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B59" w:rsidRPr="00C57CAD" w:rsidRDefault="00602688" w:rsidP="00C57CAD">
      <w:pPr>
        <w:pStyle w:val="2"/>
        <w:spacing w:before="0"/>
        <w:jc w:val="center"/>
        <w:rPr>
          <w:rFonts w:ascii="Arial" w:hAnsi="Arial" w:cs="Arial"/>
          <w:i/>
          <w:sz w:val="24"/>
          <w:szCs w:val="24"/>
        </w:rPr>
      </w:pPr>
      <w:r w:rsidRPr="00C57CAD">
        <w:rPr>
          <w:rFonts w:ascii="Arial" w:hAnsi="Arial" w:cs="Arial"/>
          <w:sz w:val="24"/>
          <w:szCs w:val="24"/>
        </w:rPr>
        <w:t xml:space="preserve">Налог </w:t>
      </w:r>
      <w:r w:rsidR="00AE6C1A" w:rsidRPr="00C57CAD">
        <w:rPr>
          <w:rFonts w:ascii="Arial" w:hAnsi="Arial" w:cs="Arial"/>
          <w:sz w:val="24"/>
          <w:szCs w:val="24"/>
        </w:rPr>
        <w:t>на прибыль</w:t>
      </w:r>
      <w:r w:rsidR="00036B59" w:rsidRPr="00C57CAD">
        <w:rPr>
          <w:rFonts w:ascii="Arial" w:hAnsi="Arial" w:cs="Arial"/>
          <w:sz w:val="24"/>
          <w:szCs w:val="24"/>
        </w:rPr>
        <w:t xml:space="preserve">  </w:t>
      </w:r>
      <w:r w:rsidR="00036B59" w:rsidRPr="00C57CAD">
        <w:rPr>
          <w:rFonts w:ascii="Arial" w:hAnsi="Arial" w:cs="Arial"/>
          <w:i/>
          <w:sz w:val="24"/>
          <w:szCs w:val="24"/>
        </w:rPr>
        <w:t xml:space="preserve">(РАЗДЕЛ XII НК </w:t>
      </w:r>
      <w:proofErr w:type="spellStart"/>
      <w:r w:rsidR="00036B59" w:rsidRPr="00C57CAD">
        <w:rPr>
          <w:rFonts w:ascii="Arial" w:hAnsi="Arial" w:cs="Arial"/>
          <w:i/>
          <w:sz w:val="24"/>
          <w:szCs w:val="24"/>
        </w:rPr>
        <w:t>РУз</w:t>
      </w:r>
      <w:proofErr w:type="spellEnd"/>
      <w:r w:rsidR="00036B59" w:rsidRPr="00C57CAD">
        <w:rPr>
          <w:rFonts w:ascii="Arial" w:hAnsi="Arial" w:cs="Arial"/>
          <w:i/>
          <w:sz w:val="24"/>
          <w:szCs w:val="24"/>
        </w:rPr>
        <w:t>)</w:t>
      </w:r>
    </w:p>
    <w:p w:rsidR="00036B59" w:rsidRPr="00C57CAD" w:rsidRDefault="00036B59" w:rsidP="00C57CAD">
      <w:pPr>
        <w:spacing w:after="0"/>
        <w:outlineLvl w:val="0"/>
        <w:rPr>
          <w:rFonts w:ascii="Arial" w:hAnsi="Arial" w:cs="Arial"/>
          <w:b/>
          <w:sz w:val="24"/>
          <w:szCs w:val="24"/>
        </w:rPr>
      </w:pPr>
    </w:p>
    <w:p w:rsidR="00AE6C1A" w:rsidRPr="00C57CAD" w:rsidRDefault="008F0A71" w:rsidP="00C57CA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C57CAD">
        <w:rPr>
          <w:rFonts w:ascii="Arial" w:hAnsi="Arial" w:cs="Arial"/>
          <w:b/>
          <w:sz w:val="24"/>
          <w:szCs w:val="24"/>
        </w:rPr>
        <w:t>И</w:t>
      </w:r>
      <w:r w:rsidR="00AE6C1A" w:rsidRPr="00C57CAD">
        <w:rPr>
          <w:rFonts w:ascii="Arial" w:hAnsi="Arial" w:cs="Arial"/>
          <w:b/>
          <w:sz w:val="24"/>
          <w:szCs w:val="24"/>
        </w:rPr>
        <w:t>зменения по налогу на прибыль связаны с</w:t>
      </w:r>
      <w:proofErr w:type="gramStart"/>
      <w:r w:rsidR="00AE6C1A" w:rsidRPr="00C57CAD">
        <w:rPr>
          <w:rFonts w:ascii="Arial" w:hAnsi="Arial" w:cs="Arial"/>
          <w:b/>
          <w:sz w:val="24"/>
          <w:szCs w:val="24"/>
        </w:rPr>
        <w:t xml:space="preserve"> :</w:t>
      </w:r>
      <w:proofErr w:type="gramEnd"/>
    </w:p>
    <w:p w:rsidR="00AE6C1A" w:rsidRPr="00C57CAD" w:rsidRDefault="00AE6C1A" w:rsidP="00C57CAD">
      <w:pPr>
        <w:pStyle w:val="a3"/>
        <w:numPr>
          <w:ilvl w:val="0"/>
          <w:numId w:val="1"/>
        </w:numPr>
        <w:spacing w:after="0"/>
        <w:contextualSpacing w:val="0"/>
        <w:jc w:val="both"/>
        <w:rPr>
          <w:rFonts w:ascii="Arial" w:hAnsi="Arial" w:cs="Arial"/>
          <w:sz w:val="24"/>
          <w:szCs w:val="24"/>
          <w:lang w:val="ru-RU"/>
        </w:rPr>
      </w:pPr>
      <w:r w:rsidRPr="00C57CAD">
        <w:rPr>
          <w:rFonts w:ascii="Arial" w:hAnsi="Arial" w:cs="Arial"/>
          <w:sz w:val="24"/>
          <w:szCs w:val="24"/>
          <w:lang w:val="ru-RU"/>
        </w:rPr>
        <w:t>концептуальными изменениями в налоговой политике страны;</w:t>
      </w:r>
    </w:p>
    <w:p w:rsidR="00AE6C1A" w:rsidRPr="00C57CAD" w:rsidRDefault="00AE6C1A" w:rsidP="00C57CAD">
      <w:pPr>
        <w:pStyle w:val="a3"/>
        <w:numPr>
          <w:ilvl w:val="0"/>
          <w:numId w:val="1"/>
        </w:numPr>
        <w:spacing w:after="0"/>
        <w:contextualSpacing w:val="0"/>
        <w:jc w:val="both"/>
        <w:rPr>
          <w:rFonts w:ascii="Arial" w:hAnsi="Arial" w:cs="Arial"/>
          <w:sz w:val="24"/>
          <w:szCs w:val="24"/>
          <w:lang w:val="ru-RU"/>
        </w:rPr>
      </w:pPr>
      <w:r w:rsidRPr="00C57CAD">
        <w:rPr>
          <w:rFonts w:ascii="Arial" w:hAnsi="Arial" w:cs="Arial"/>
          <w:sz w:val="24"/>
          <w:szCs w:val="24"/>
          <w:lang w:val="ru-RU"/>
        </w:rPr>
        <w:t>необхо</w:t>
      </w:r>
      <w:bookmarkStart w:id="0" w:name="_GoBack"/>
      <w:bookmarkEnd w:id="0"/>
      <w:r w:rsidRPr="00C57CAD">
        <w:rPr>
          <w:rFonts w:ascii="Arial" w:hAnsi="Arial" w:cs="Arial"/>
          <w:sz w:val="24"/>
          <w:szCs w:val="24"/>
          <w:lang w:val="ru-RU"/>
        </w:rPr>
        <w:t>димостью развития рынка ценных бумаг, инвестиций;</w:t>
      </w:r>
    </w:p>
    <w:p w:rsidR="00AE6C1A" w:rsidRPr="00C57CAD" w:rsidRDefault="00AE6C1A" w:rsidP="00C57CAD">
      <w:pPr>
        <w:pStyle w:val="a3"/>
        <w:numPr>
          <w:ilvl w:val="0"/>
          <w:numId w:val="1"/>
        </w:numPr>
        <w:spacing w:after="0"/>
        <w:contextualSpacing w:val="0"/>
        <w:jc w:val="both"/>
        <w:rPr>
          <w:rFonts w:ascii="Arial" w:hAnsi="Arial" w:cs="Arial"/>
          <w:sz w:val="24"/>
          <w:szCs w:val="24"/>
          <w:lang w:val="ru-RU"/>
        </w:rPr>
      </w:pPr>
      <w:r w:rsidRPr="00C57CAD">
        <w:rPr>
          <w:rFonts w:ascii="Arial" w:hAnsi="Arial" w:cs="Arial"/>
          <w:sz w:val="24"/>
          <w:szCs w:val="24"/>
          <w:lang w:val="ru-RU"/>
        </w:rPr>
        <w:t xml:space="preserve"> возрастающей потребностью перехода на международные стандарты учета и отчетности.</w:t>
      </w:r>
    </w:p>
    <w:p w:rsidR="00C57CAD" w:rsidRPr="00C57CAD" w:rsidRDefault="00C57CAD" w:rsidP="00C57CAD">
      <w:pPr>
        <w:spacing w:after="0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:rsidR="00AE6C1A" w:rsidRPr="00C57CAD" w:rsidRDefault="004E14B2" w:rsidP="00C57CAD">
      <w:pPr>
        <w:spacing w:after="0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C57CAD">
        <w:rPr>
          <w:rFonts w:ascii="Arial" w:hAnsi="Arial" w:cs="Arial"/>
          <w:b/>
          <w:sz w:val="24"/>
          <w:szCs w:val="24"/>
        </w:rPr>
        <w:t>Налогоплательщики</w:t>
      </w:r>
    </w:p>
    <w:p w:rsidR="004E14B2" w:rsidRPr="00C57CAD" w:rsidRDefault="004E14B2" w:rsidP="00C57CAD">
      <w:pPr>
        <w:pStyle w:val="a3"/>
        <w:numPr>
          <w:ilvl w:val="0"/>
          <w:numId w:val="2"/>
        </w:numPr>
        <w:spacing w:after="0"/>
        <w:contextualSpacing w:val="0"/>
        <w:jc w:val="both"/>
        <w:rPr>
          <w:rFonts w:ascii="Arial" w:hAnsi="Arial" w:cs="Arial"/>
          <w:sz w:val="24"/>
          <w:szCs w:val="24"/>
          <w:lang w:val="ru-RU"/>
        </w:rPr>
      </w:pPr>
      <w:r w:rsidRPr="00C57CAD">
        <w:rPr>
          <w:rFonts w:ascii="Arial" w:hAnsi="Arial" w:cs="Arial"/>
          <w:sz w:val="24"/>
          <w:szCs w:val="24"/>
          <w:lang w:val="ru-RU"/>
        </w:rPr>
        <w:t>Юр</w:t>
      </w:r>
      <w:r w:rsidR="00763224" w:rsidRPr="00C57CAD">
        <w:rPr>
          <w:rFonts w:ascii="Arial" w:hAnsi="Arial" w:cs="Arial"/>
          <w:sz w:val="24"/>
          <w:szCs w:val="24"/>
          <w:lang w:val="ru-RU"/>
        </w:rPr>
        <w:t xml:space="preserve">идические </w:t>
      </w:r>
      <w:r w:rsidRPr="00C57CAD">
        <w:rPr>
          <w:rFonts w:ascii="Arial" w:hAnsi="Arial" w:cs="Arial"/>
          <w:sz w:val="24"/>
          <w:szCs w:val="24"/>
          <w:lang w:val="ru-RU"/>
        </w:rPr>
        <w:t>лиц</w:t>
      </w:r>
      <w:proofErr w:type="gramStart"/>
      <w:r w:rsidRPr="00C57CAD">
        <w:rPr>
          <w:rFonts w:ascii="Arial" w:hAnsi="Arial" w:cs="Arial"/>
          <w:sz w:val="24"/>
          <w:szCs w:val="24"/>
          <w:lang w:val="ru-RU"/>
        </w:rPr>
        <w:t>а–</w:t>
      </w:r>
      <w:proofErr w:type="gramEnd"/>
      <w:r w:rsidRPr="00C57CAD">
        <w:rPr>
          <w:rFonts w:ascii="Arial" w:hAnsi="Arial" w:cs="Arial"/>
          <w:sz w:val="24"/>
          <w:szCs w:val="24"/>
          <w:lang w:val="ru-RU"/>
        </w:rPr>
        <w:t xml:space="preserve"> резидент</w:t>
      </w:r>
      <w:r w:rsidR="00763224" w:rsidRPr="00C57CAD">
        <w:rPr>
          <w:rFonts w:ascii="Arial" w:hAnsi="Arial" w:cs="Arial"/>
          <w:sz w:val="24"/>
          <w:szCs w:val="24"/>
          <w:lang w:val="ru-RU"/>
        </w:rPr>
        <w:t>ы</w:t>
      </w:r>
      <w:r w:rsidRPr="00C57CAD">
        <w:rPr>
          <w:rFonts w:ascii="Arial" w:hAnsi="Arial" w:cs="Arial"/>
          <w:sz w:val="24"/>
          <w:szCs w:val="24"/>
          <w:lang w:val="ru-RU"/>
        </w:rPr>
        <w:t xml:space="preserve"> Узбекистана;</w:t>
      </w:r>
    </w:p>
    <w:p w:rsidR="004E14B2" w:rsidRPr="00C57CAD" w:rsidRDefault="00763224" w:rsidP="00C57CAD">
      <w:pPr>
        <w:pStyle w:val="a3"/>
        <w:numPr>
          <w:ilvl w:val="0"/>
          <w:numId w:val="2"/>
        </w:numPr>
        <w:spacing w:after="0"/>
        <w:contextualSpacing w:val="0"/>
        <w:jc w:val="both"/>
        <w:rPr>
          <w:rFonts w:ascii="Arial" w:hAnsi="Arial" w:cs="Arial"/>
          <w:sz w:val="24"/>
          <w:szCs w:val="24"/>
          <w:lang w:val="ru-RU"/>
        </w:rPr>
      </w:pPr>
      <w:r w:rsidRPr="00C57CAD">
        <w:rPr>
          <w:rFonts w:ascii="Arial" w:hAnsi="Arial" w:cs="Arial"/>
          <w:sz w:val="24"/>
          <w:szCs w:val="24"/>
          <w:lang w:val="ru-RU"/>
        </w:rPr>
        <w:t>Нерезиденты -</w:t>
      </w:r>
      <w:r w:rsidR="004E14B2" w:rsidRPr="00C57CAD">
        <w:rPr>
          <w:rFonts w:ascii="Arial" w:hAnsi="Arial" w:cs="Arial"/>
          <w:sz w:val="24"/>
          <w:szCs w:val="24"/>
          <w:lang w:val="ru-RU"/>
        </w:rPr>
        <w:t xml:space="preserve"> </w:t>
      </w:r>
      <w:proofErr w:type="gramStart"/>
      <w:r w:rsidR="004E14B2" w:rsidRPr="00C57CAD">
        <w:rPr>
          <w:rFonts w:ascii="Arial" w:hAnsi="Arial" w:cs="Arial"/>
          <w:sz w:val="24"/>
          <w:szCs w:val="24"/>
          <w:lang w:val="ru-RU"/>
        </w:rPr>
        <w:t>осуществляющими</w:t>
      </w:r>
      <w:proofErr w:type="gramEnd"/>
      <w:r w:rsidR="004E14B2" w:rsidRPr="00C57CAD">
        <w:rPr>
          <w:rFonts w:ascii="Arial" w:hAnsi="Arial" w:cs="Arial"/>
          <w:sz w:val="24"/>
          <w:szCs w:val="24"/>
          <w:lang w:val="ru-RU"/>
        </w:rPr>
        <w:t xml:space="preserve"> деятельность через </w:t>
      </w:r>
      <w:r w:rsidR="00A06A85" w:rsidRPr="00C57CAD">
        <w:rPr>
          <w:rFonts w:ascii="Arial" w:hAnsi="Arial" w:cs="Arial"/>
          <w:sz w:val="24"/>
          <w:szCs w:val="24"/>
          <w:lang w:val="ru-RU"/>
        </w:rPr>
        <w:t>постоянное учреждение  (далее - ПУ)</w:t>
      </w:r>
      <w:r w:rsidR="004E14B2" w:rsidRPr="00C57CAD">
        <w:rPr>
          <w:rFonts w:ascii="Arial" w:hAnsi="Arial" w:cs="Arial"/>
          <w:sz w:val="24"/>
          <w:szCs w:val="24"/>
          <w:lang w:val="ru-RU"/>
        </w:rPr>
        <w:t xml:space="preserve"> и получающими доходы из источников в Узбекистане</w:t>
      </w:r>
    </w:p>
    <w:p w:rsidR="00C57CAD" w:rsidRPr="00C57CAD" w:rsidRDefault="00C57CAD" w:rsidP="00C57CA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E14B2" w:rsidRPr="00C57CAD" w:rsidRDefault="00C57CAD" w:rsidP="00C57CA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C57CAD">
        <w:rPr>
          <w:rFonts w:ascii="Arial" w:hAnsi="Arial" w:cs="Arial"/>
          <w:b/>
          <w:sz w:val="24"/>
          <w:szCs w:val="24"/>
        </w:rPr>
        <w:t xml:space="preserve">Плательщиками </w:t>
      </w:r>
      <w:r w:rsidR="004E14B2" w:rsidRPr="00C57CAD">
        <w:rPr>
          <w:rFonts w:ascii="Arial" w:hAnsi="Arial" w:cs="Arial"/>
          <w:b/>
          <w:sz w:val="24"/>
          <w:szCs w:val="24"/>
        </w:rPr>
        <w:t>налога на прибыль становятся:</w:t>
      </w:r>
    </w:p>
    <w:p w:rsidR="004E14B2" w:rsidRPr="00C57CAD" w:rsidRDefault="004E14B2" w:rsidP="00C57CAD">
      <w:pPr>
        <w:pStyle w:val="a3"/>
        <w:numPr>
          <w:ilvl w:val="0"/>
          <w:numId w:val="3"/>
        </w:numPr>
        <w:spacing w:after="0"/>
        <w:contextualSpacing w:val="0"/>
        <w:jc w:val="both"/>
        <w:rPr>
          <w:rFonts w:ascii="Arial" w:hAnsi="Arial" w:cs="Arial"/>
          <w:sz w:val="24"/>
          <w:szCs w:val="24"/>
          <w:lang w:val="ru-RU"/>
        </w:rPr>
      </w:pPr>
      <w:r w:rsidRPr="00C57CAD">
        <w:rPr>
          <w:rFonts w:ascii="Arial" w:hAnsi="Arial" w:cs="Arial"/>
          <w:sz w:val="24"/>
          <w:szCs w:val="24"/>
          <w:lang w:val="ru-RU"/>
        </w:rPr>
        <w:t>Юр</w:t>
      </w:r>
      <w:r w:rsidR="00763224" w:rsidRPr="00C57CAD">
        <w:rPr>
          <w:rFonts w:ascii="Arial" w:hAnsi="Arial" w:cs="Arial"/>
          <w:sz w:val="24"/>
          <w:szCs w:val="24"/>
          <w:lang w:val="ru-RU"/>
        </w:rPr>
        <w:t xml:space="preserve">идические </w:t>
      </w:r>
      <w:r w:rsidRPr="00C57CAD">
        <w:rPr>
          <w:rFonts w:ascii="Arial" w:hAnsi="Arial" w:cs="Arial"/>
          <w:sz w:val="24"/>
          <w:szCs w:val="24"/>
          <w:lang w:val="ru-RU"/>
        </w:rPr>
        <w:t>лица – ответственные участники консолидированной группы налогоплательщиков;</w:t>
      </w:r>
    </w:p>
    <w:p w:rsidR="004E14B2" w:rsidRPr="00C57CAD" w:rsidRDefault="004E14B2" w:rsidP="00C57CAD">
      <w:pPr>
        <w:pStyle w:val="a3"/>
        <w:numPr>
          <w:ilvl w:val="0"/>
          <w:numId w:val="3"/>
        </w:numPr>
        <w:spacing w:after="0"/>
        <w:contextualSpacing w:val="0"/>
        <w:jc w:val="both"/>
        <w:rPr>
          <w:rFonts w:ascii="Arial" w:hAnsi="Arial" w:cs="Arial"/>
          <w:sz w:val="24"/>
          <w:szCs w:val="24"/>
          <w:lang w:val="ru-RU"/>
        </w:rPr>
      </w:pPr>
      <w:r w:rsidRPr="00C57CAD">
        <w:rPr>
          <w:rFonts w:ascii="Arial" w:hAnsi="Arial" w:cs="Arial"/>
          <w:sz w:val="24"/>
          <w:szCs w:val="24"/>
          <w:lang w:val="ru-RU"/>
        </w:rPr>
        <w:t xml:space="preserve">Индивидуальные предприниматели, доход которых за налоговый период превышает 1 млрд. </w:t>
      </w:r>
      <w:proofErr w:type="spellStart"/>
      <w:r w:rsidRPr="00C57CAD">
        <w:rPr>
          <w:rFonts w:ascii="Arial" w:hAnsi="Arial" w:cs="Arial"/>
          <w:sz w:val="24"/>
          <w:szCs w:val="24"/>
          <w:lang w:val="ru-RU"/>
        </w:rPr>
        <w:t>сумов</w:t>
      </w:r>
      <w:proofErr w:type="spellEnd"/>
      <w:r w:rsidR="00F81A04" w:rsidRPr="00C57CAD">
        <w:rPr>
          <w:rFonts w:ascii="Arial" w:hAnsi="Arial" w:cs="Arial"/>
          <w:sz w:val="24"/>
          <w:szCs w:val="24"/>
          <w:lang w:val="ru-RU"/>
        </w:rPr>
        <w:t>;</w:t>
      </w:r>
    </w:p>
    <w:p w:rsidR="00F81A04" w:rsidRPr="00C57CAD" w:rsidRDefault="00F81A04" w:rsidP="00C57CAD">
      <w:pPr>
        <w:pStyle w:val="a3"/>
        <w:numPr>
          <w:ilvl w:val="0"/>
          <w:numId w:val="3"/>
        </w:numPr>
        <w:spacing w:after="0"/>
        <w:contextualSpacing w:val="0"/>
        <w:jc w:val="both"/>
        <w:rPr>
          <w:rFonts w:ascii="Arial" w:hAnsi="Arial" w:cs="Arial"/>
          <w:sz w:val="24"/>
          <w:szCs w:val="24"/>
          <w:lang w:val="ru-RU"/>
        </w:rPr>
      </w:pPr>
      <w:r w:rsidRPr="00C57CAD">
        <w:rPr>
          <w:rFonts w:ascii="Arial" w:hAnsi="Arial" w:cs="Arial"/>
          <w:sz w:val="24"/>
          <w:szCs w:val="24"/>
          <w:lang w:val="ru-RU"/>
        </w:rPr>
        <w:t>Доверенные лица по договорам простого товарищества</w:t>
      </w:r>
      <w:r w:rsidR="00EE6E84" w:rsidRPr="00C57CAD">
        <w:rPr>
          <w:rFonts w:ascii="Arial" w:hAnsi="Arial" w:cs="Arial"/>
          <w:sz w:val="24"/>
          <w:szCs w:val="24"/>
          <w:lang w:val="ru-RU"/>
        </w:rPr>
        <w:t>.</w:t>
      </w:r>
    </w:p>
    <w:p w:rsidR="00C57CAD" w:rsidRPr="00C57CAD" w:rsidRDefault="00C57CAD" w:rsidP="00C57CA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559DD" w:rsidRPr="00C57CAD" w:rsidRDefault="00F559DD" w:rsidP="00C57CAD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C57CAD">
        <w:rPr>
          <w:rFonts w:ascii="Arial" w:hAnsi="Arial" w:cs="Arial"/>
          <w:sz w:val="24"/>
          <w:szCs w:val="24"/>
        </w:rPr>
        <w:t>Не являются плательщиками налога на прибыль предприятия, уплачивающие налог с оборота.</w:t>
      </w:r>
    </w:p>
    <w:p w:rsidR="00C57CAD" w:rsidRPr="00C57CAD" w:rsidRDefault="00C57CAD" w:rsidP="00C57CAD">
      <w:pPr>
        <w:spacing w:after="0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:rsidR="00F559DD" w:rsidRPr="00C57CAD" w:rsidRDefault="00F559DD" w:rsidP="00C57CAD">
      <w:pPr>
        <w:spacing w:after="0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C57CAD">
        <w:rPr>
          <w:rFonts w:ascii="Arial" w:hAnsi="Arial" w:cs="Arial"/>
          <w:b/>
          <w:sz w:val="24"/>
          <w:szCs w:val="24"/>
        </w:rPr>
        <w:t>Объект налогообложения</w:t>
      </w:r>
    </w:p>
    <w:p w:rsidR="00F559DD" w:rsidRPr="00C57CAD" w:rsidRDefault="00F559DD" w:rsidP="00C57CAD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C57CAD">
        <w:rPr>
          <w:rFonts w:ascii="Arial" w:hAnsi="Arial" w:cs="Arial"/>
          <w:sz w:val="24"/>
          <w:szCs w:val="24"/>
        </w:rPr>
        <w:t>Объектом налогообложения является прибыль</w:t>
      </w:r>
      <w:r w:rsidR="00EE6E84" w:rsidRPr="00C57CAD">
        <w:rPr>
          <w:rFonts w:ascii="Arial" w:hAnsi="Arial" w:cs="Arial"/>
          <w:sz w:val="24"/>
          <w:szCs w:val="24"/>
        </w:rPr>
        <w:t xml:space="preserve"> налогоплательщиков.</w:t>
      </w:r>
      <w:r w:rsidR="00F81A04" w:rsidRPr="00C57CAD">
        <w:rPr>
          <w:rFonts w:ascii="Arial" w:hAnsi="Arial" w:cs="Arial"/>
          <w:sz w:val="24"/>
          <w:szCs w:val="24"/>
        </w:rPr>
        <w:t xml:space="preserve"> </w:t>
      </w:r>
    </w:p>
    <w:p w:rsidR="00F81A04" w:rsidRPr="00C57CAD" w:rsidRDefault="00A06A85" w:rsidP="00C57CAD">
      <w:pPr>
        <w:spacing w:after="0"/>
        <w:jc w:val="both"/>
        <w:rPr>
          <w:rFonts w:ascii="Arial" w:hAnsi="Arial" w:cs="Arial"/>
          <w:sz w:val="24"/>
          <w:szCs w:val="24"/>
        </w:rPr>
      </w:pPr>
      <w:r w:rsidRPr="00C57CAD">
        <w:rPr>
          <w:rFonts w:ascii="Arial" w:hAnsi="Arial" w:cs="Arial"/>
          <w:sz w:val="24"/>
          <w:szCs w:val="24"/>
        </w:rPr>
        <w:t>О</w:t>
      </w:r>
      <w:r w:rsidR="00EE6E84" w:rsidRPr="00C57CAD">
        <w:rPr>
          <w:rFonts w:ascii="Arial" w:hAnsi="Arial" w:cs="Arial"/>
          <w:sz w:val="24"/>
          <w:szCs w:val="24"/>
        </w:rPr>
        <w:t>пределение прибыли для каждой категории:</w:t>
      </w:r>
    </w:p>
    <w:p w:rsidR="00EE6E84" w:rsidRPr="00C57CAD" w:rsidRDefault="00EE6E84" w:rsidP="00C57CAD">
      <w:pPr>
        <w:pStyle w:val="a3"/>
        <w:numPr>
          <w:ilvl w:val="0"/>
          <w:numId w:val="4"/>
        </w:numPr>
        <w:spacing w:after="0"/>
        <w:contextualSpacing w:val="0"/>
        <w:jc w:val="both"/>
        <w:rPr>
          <w:rFonts w:ascii="Arial" w:hAnsi="Arial" w:cs="Arial"/>
          <w:sz w:val="24"/>
          <w:szCs w:val="24"/>
          <w:lang w:val="ru-RU"/>
        </w:rPr>
      </w:pPr>
      <w:r w:rsidRPr="00C57CAD">
        <w:rPr>
          <w:rFonts w:ascii="Arial" w:hAnsi="Arial" w:cs="Arial"/>
          <w:sz w:val="24"/>
          <w:szCs w:val="24"/>
          <w:lang w:val="ru-RU"/>
        </w:rPr>
        <w:t>Для юридических лиц,  индивидуальных предпринимателей -  разница между совокупным доходом и расходами;</w:t>
      </w:r>
    </w:p>
    <w:p w:rsidR="00EE6E84" w:rsidRPr="00C57CAD" w:rsidRDefault="00EE6E84" w:rsidP="00C57CAD">
      <w:pPr>
        <w:pStyle w:val="a3"/>
        <w:numPr>
          <w:ilvl w:val="0"/>
          <w:numId w:val="4"/>
        </w:numPr>
        <w:spacing w:after="0"/>
        <w:contextualSpacing w:val="0"/>
        <w:jc w:val="both"/>
        <w:rPr>
          <w:rFonts w:ascii="Arial" w:hAnsi="Arial" w:cs="Arial"/>
          <w:sz w:val="24"/>
          <w:szCs w:val="24"/>
          <w:lang w:val="ru-RU"/>
        </w:rPr>
      </w:pPr>
      <w:r w:rsidRPr="00C57CAD">
        <w:rPr>
          <w:rFonts w:ascii="Arial" w:hAnsi="Arial" w:cs="Arial"/>
          <w:sz w:val="24"/>
          <w:szCs w:val="24"/>
          <w:lang w:val="ru-RU"/>
        </w:rPr>
        <w:t>Для ПУ – разница между доходами и расходами, связанными с деятельность ПУ;</w:t>
      </w:r>
    </w:p>
    <w:p w:rsidR="00EE6E84" w:rsidRPr="00C57CAD" w:rsidRDefault="00EE6E84" w:rsidP="00C57CAD">
      <w:pPr>
        <w:pStyle w:val="a3"/>
        <w:numPr>
          <w:ilvl w:val="0"/>
          <w:numId w:val="4"/>
        </w:numPr>
        <w:spacing w:after="0"/>
        <w:contextualSpacing w:val="0"/>
        <w:jc w:val="both"/>
        <w:rPr>
          <w:rFonts w:ascii="Arial" w:hAnsi="Arial" w:cs="Arial"/>
          <w:sz w:val="24"/>
          <w:szCs w:val="24"/>
          <w:lang w:val="ru-RU"/>
        </w:rPr>
      </w:pPr>
      <w:r w:rsidRPr="00C57CAD">
        <w:rPr>
          <w:rFonts w:ascii="Arial" w:hAnsi="Arial" w:cs="Arial"/>
          <w:sz w:val="24"/>
          <w:szCs w:val="24"/>
          <w:lang w:val="ru-RU"/>
        </w:rPr>
        <w:t>Для нерезидентов – доходы от источников в Узбекистане;</w:t>
      </w:r>
    </w:p>
    <w:p w:rsidR="00EE6E84" w:rsidRPr="00C57CAD" w:rsidRDefault="00EE6E84" w:rsidP="00C57CAD">
      <w:pPr>
        <w:pStyle w:val="a3"/>
        <w:numPr>
          <w:ilvl w:val="0"/>
          <w:numId w:val="4"/>
        </w:numPr>
        <w:spacing w:after="0"/>
        <w:contextualSpacing w:val="0"/>
        <w:jc w:val="both"/>
        <w:rPr>
          <w:rFonts w:ascii="Arial" w:hAnsi="Arial" w:cs="Arial"/>
          <w:sz w:val="24"/>
          <w:szCs w:val="24"/>
          <w:lang w:val="ru-RU"/>
        </w:rPr>
      </w:pPr>
      <w:r w:rsidRPr="00C57CAD">
        <w:rPr>
          <w:rFonts w:ascii="Arial" w:hAnsi="Arial" w:cs="Arial"/>
          <w:sz w:val="24"/>
          <w:szCs w:val="24"/>
          <w:lang w:val="ru-RU"/>
        </w:rPr>
        <w:t>Для участников консолидированной группы – доля совокупной прибыли группы.</w:t>
      </w:r>
    </w:p>
    <w:p w:rsidR="00C57CAD" w:rsidRPr="00C57CAD" w:rsidRDefault="00C57CAD" w:rsidP="00C57CAD">
      <w:pPr>
        <w:spacing w:after="0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:rsidR="00EE6E84" w:rsidRPr="00C57CAD" w:rsidRDefault="00EE6E84" w:rsidP="00C57CAD">
      <w:pPr>
        <w:spacing w:after="0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C57CAD">
        <w:rPr>
          <w:rFonts w:ascii="Arial" w:hAnsi="Arial" w:cs="Arial"/>
          <w:b/>
          <w:sz w:val="24"/>
          <w:szCs w:val="24"/>
        </w:rPr>
        <w:t>Налоговая база</w:t>
      </w:r>
    </w:p>
    <w:p w:rsidR="00334533" w:rsidRPr="00C57CAD" w:rsidRDefault="00334533" w:rsidP="00C57CAD">
      <w:pPr>
        <w:spacing w:after="0"/>
        <w:jc w:val="both"/>
        <w:rPr>
          <w:rFonts w:ascii="Arial" w:hAnsi="Arial" w:cs="Arial"/>
          <w:sz w:val="24"/>
          <w:szCs w:val="24"/>
        </w:rPr>
      </w:pPr>
      <w:r w:rsidRPr="00C57CAD">
        <w:rPr>
          <w:rFonts w:ascii="Arial" w:hAnsi="Arial" w:cs="Arial"/>
          <w:sz w:val="24"/>
          <w:szCs w:val="24"/>
        </w:rPr>
        <w:t>Налоговой базой признается сумма прибыли, определяемой с учетом:</w:t>
      </w:r>
    </w:p>
    <w:p w:rsidR="00EE6E84" w:rsidRPr="00C57CAD" w:rsidRDefault="00334533" w:rsidP="00C57CAD">
      <w:pPr>
        <w:pStyle w:val="a3"/>
        <w:numPr>
          <w:ilvl w:val="0"/>
          <w:numId w:val="5"/>
        </w:numPr>
        <w:spacing w:after="0"/>
        <w:contextualSpacing w:val="0"/>
        <w:jc w:val="both"/>
        <w:rPr>
          <w:rFonts w:ascii="Arial" w:hAnsi="Arial" w:cs="Arial"/>
          <w:sz w:val="24"/>
          <w:szCs w:val="24"/>
          <w:lang w:val="ru-RU"/>
        </w:rPr>
      </w:pPr>
      <w:r w:rsidRPr="00C57CAD">
        <w:rPr>
          <w:rFonts w:ascii="Arial" w:hAnsi="Arial" w:cs="Arial"/>
          <w:sz w:val="24"/>
          <w:szCs w:val="24"/>
          <w:lang w:val="ru-RU"/>
        </w:rPr>
        <w:t>Её уменьшения в случае переноса убытков из прошлых периодов</w:t>
      </w:r>
      <w:r w:rsidR="008452B8" w:rsidRPr="00C57CAD">
        <w:rPr>
          <w:rFonts w:ascii="Arial" w:hAnsi="Arial" w:cs="Arial"/>
          <w:sz w:val="24"/>
          <w:szCs w:val="24"/>
          <w:lang w:val="ru-RU"/>
        </w:rPr>
        <w:t>;</w:t>
      </w:r>
    </w:p>
    <w:p w:rsidR="008452B8" w:rsidRPr="00C57CAD" w:rsidRDefault="008452B8" w:rsidP="00C57CAD">
      <w:pPr>
        <w:pStyle w:val="a3"/>
        <w:numPr>
          <w:ilvl w:val="0"/>
          <w:numId w:val="5"/>
        </w:numPr>
        <w:spacing w:after="0"/>
        <w:contextualSpacing w:val="0"/>
        <w:jc w:val="both"/>
        <w:rPr>
          <w:rFonts w:ascii="Arial" w:hAnsi="Arial" w:cs="Arial"/>
          <w:sz w:val="24"/>
          <w:szCs w:val="24"/>
          <w:lang w:val="ru-RU"/>
        </w:rPr>
      </w:pPr>
      <w:r w:rsidRPr="00C57CAD">
        <w:rPr>
          <w:rFonts w:ascii="Arial" w:hAnsi="Arial" w:cs="Arial"/>
          <w:sz w:val="24"/>
          <w:szCs w:val="24"/>
          <w:lang w:val="ru-RU"/>
        </w:rPr>
        <w:t>Суммарной прибыли конт</w:t>
      </w:r>
      <w:r w:rsidR="00082F65" w:rsidRPr="00C57CAD">
        <w:rPr>
          <w:rFonts w:ascii="Arial" w:hAnsi="Arial" w:cs="Arial"/>
          <w:sz w:val="24"/>
          <w:szCs w:val="24"/>
          <w:lang w:val="ru-RU"/>
        </w:rPr>
        <w:t>ролируемых иностранных компаний</w:t>
      </w:r>
      <w:r w:rsidR="00B30D30" w:rsidRPr="00C57CAD">
        <w:rPr>
          <w:rFonts w:ascii="Arial" w:hAnsi="Arial" w:cs="Arial"/>
          <w:sz w:val="24"/>
          <w:szCs w:val="24"/>
          <w:lang w:val="ru-RU"/>
        </w:rPr>
        <w:t xml:space="preserve"> (КИК)</w:t>
      </w:r>
      <w:r w:rsidR="00082F65" w:rsidRPr="00C57CAD">
        <w:rPr>
          <w:rFonts w:ascii="Arial" w:hAnsi="Arial" w:cs="Arial"/>
          <w:sz w:val="24"/>
          <w:szCs w:val="24"/>
          <w:lang w:val="ru-RU"/>
        </w:rPr>
        <w:t>.</w:t>
      </w:r>
    </w:p>
    <w:p w:rsidR="008452B8" w:rsidRPr="00C57CAD" w:rsidRDefault="008452B8" w:rsidP="00C57CAD">
      <w:pPr>
        <w:pStyle w:val="a3"/>
        <w:numPr>
          <w:ilvl w:val="0"/>
          <w:numId w:val="5"/>
        </w:numPr>
        <w:spacing w:after="0"/>
        <w:contextualSpacing w:val="0"/>
        <w:jc w:val="both"/>
        <w:rPr>
          <w:rFonts w:ascii="Arial" w:hAnsi="Arial" w:cs="Arial"/>
          <w:sz w:val="24"/>
          <w:szCs w:val="24"/>
          <w:lang w:val="ru-RU"/>
        </w:rPr>
      </w:pPr>
      <w:r w:rsidRPr="00C57CAD">
        <w:rPr>
          <w:rFonts w:ascii="Arial" w:hAnsi="Arial" w:cs="Arial"/>
          <w:sz w:val="24"/>
          <w:szCs w:val="24"/>
          <w:lang w:val="ru-RU"/>
        </w:rPr>
        <w:t xml:space="preserve">Правил </w:t>
      </w:r>
      <w:r w:rsidR="00E41A44" w:rsidRPr="00C57CAD">
        <w:rPr>
          <w:rFonts w:ascii="Arial" w:hAnsi="Arial" w:cs="Arial"/>
          <w:sz w:val="24"/>
          <w:szCs w:val="24"/>
          <w:lang w:val="ru-RU"/>
        </w:rPr>
        <w:t xml:space="preserve">корректировки при </w:t>
      </w:r>
      <w:r w:rsidRPr="00C57CAD">
        <w:rPr>
          <w:rFonts w:ascii="Arial" w:hAnsi="Arial" w:cs="Arial"/>
          <w:sz w:val="24"/>
          <w:szCs w:val="24"/>
          <w:lang w:val="ru-RU"/>
        </w:rPr>
        <w:t>трансфертно</w:t>
      </w:r>
      <w:r w:rsidR="00E41A44" w:rsidRPr="00C57CAD">
        <w:rPr>
          <w:rFonts w:ascii="Arial" w:hAnsi="Arial" w:cs="Arial"/>
          <w:sz w:val="24"/>
          <w:szCs w:val="24"/>
          <w:lang w:val="ru-RU"/>
        </w:rPr>
        <w:t>м</w:t>
      </w:r>
      <w:r w:rsidRPr="00C57CAD">
        <w:rPr>
          <w:rFonts w:ascii="Arial" w:hAnsi="Arial" w:cs="Arial"/>
          <w:sz w:val="24"/>
          <w:szCs w:val="24"/>
          <w:lang w:val="ru-RU"/>
        </w:rPr>
        <w:t xml:space="preserve"> ценообразовани</w:t>
      </w:r>
      <w:r w:rsidR="00E41A44" w:rsidRPr="00C57CAD">
        <w:rPr>
          <w:rFonts w:ascii="Arial" w:hAnsi="Arial" w:cs="Arial"/>
          <w:sz w:val="24"/>
          <w:szCs w:val="24"/>
          <w:lang w:val="ru-RU"/>
        </w:rPr>
        <w:t>и</w:t>
      </w:r>
      <w:r w:rsidR="00B30D30" w:rsidRPr="00C57CAD">
        <w:rPr>
          <w:rFonts w:ascii="Arial" w:hAnsi="Arial" w:cs="Arial"/>
          <w:sz w:val="24"/>
          <w:szCs w:val="24"/>
          <w:lang w:val="ru-RU"/>
        </w:rPr>
        <w:t xml:space="preserve"> (ТЦО)</w:t>
      </w:r>
      <w:r w:rsidR="0045637E" w:rsidRPr="00C57CAD">
        <w:rPr>
          <w:rFonts w:ascii="Arial" w:hAnsi="Arial" w:cs="Arial"/>
          <w:sz w:val="24"/>
          <w:szCs w:val="24"/>
          <w:lang w:val="ru-RU"/>
        </w:rPr>
        <w:t>.</w:t>
      </w:r>
    </w:p>
    <w:p w:rsidR="00082F65" w:rsidRPr="00C57CAD" w:rsidRDefault="00082F65" w:rsidP="00C57CAD">
      <w:pPr>
        <w:pStyle w:val="a3"/>
        <w:spacing w:after="0"/>
        <w:ind w:left="0"/>
        <w:contextualSpacing w:val="0"/>
        <w:jc w:val="both"/>
        <w:rPr>
          <w:rFonts w:ascii="Arial" w:hAnsi="Arial" w:cs="Arial"/>
          <w:sz w:val="24"/>
          <w:szCs w:val="24"/>
          <w:lang w:val="ru-RU"/>
        </w:rPr>
      </w:pPr>
    </w:p>
    <w:p w:rsidR="00082F65" w:rsidRPr="00C57CAD" w:rsidRDefault="00082F65" w:rsidP="00C57CAD">
      <w:pPr>
        <w:pStyle w:val="a3"/>
        <w:spacing w:after="0"/>
        <w:ind w:left="0" w:firstLine="567"/>
        <w:contextualSpacing w:val="0"/>
        <w:jc w:val="both"/>
        <w:rPr>
          <w:rFonts w:ascii="Arial" w:hAnsi="Arial" w:cs="Arial"/>
          <w:sz w:val="24"/>
          <w:szCs w:val="24"/>
          <w:lang w:val="ru-RU"/>
        </w:rPr>
      </w:pPr>
      <w:r w:rsidRPr="00C57CAD">
        <w:rPr>
          <w:rFonts w:ascii="Arial" w:hAnsi="Arial" w:cs="Arial"/>
          <w:sz w:val="24"/>
          <w:szCs w:val="24"/>
          <w:u w:val="single"/>
          <w:lang w:val="ru-RU"/>
        </w:rPr>
        <w:t xml:space="preserve">Контролируемыми </w:t>
      </w:r>
      <w:r w:rsidRPr="00C57CAD">
        <w:rPr>
          <w:rFonts w:ascii="Arial" w:hAnsi="Arial" w:cs="Arial"/>
          <w:sz w:val="24"/>
          <w:szCs w:val="24"/>
          <w:lang w:val="ru-RU"/>
        </w:rPr>
        <w:t xml:space="preserve">признаются иностранные компании, не являющиеся налоговыми резидентами Узбекистана, при этом контролируемые таковыми. </w:t>
      </w:r>
    </w:p>
    <w:p w:rsidR="00082F65" w:rsidRPr="00C57CAD" w:rsidRDefault="00082F65" w:rsidP="00C57CAD">
      <w:pPr>
        <w:pStyle w:val="a3"/>
        <w:spacing w:after="0"/>
        <w:ind w:left="0" w:firstLine="567"/>
        <w:contextualSpacing w:val="0"/>
        <w:jc w:val="both"/>
        <w:rPr>
          <w:rFonts w:ascii="Arial" w:hAnsi="Arial" w:cs="Arial"/>
          <w:sz w:val="24"/>
          <w:szCs w:val="24"/>
          <w:lang w:val="ru-RU"/>
        </w:rPr>
      </w:pPr>
      <w:r w:rsidRPr="00C57CAD">
        <w:rPr>
          <w:rFonts w:ascii="Arial" w:hAnsi="Arial" w:cs="Arial"/>
          <w:sz w:val="24"/>
          <w:szCs w:val="24"/>
          <w:lang w:val="ru-RU"/>
        </w:rPr>
        <w:t>Контролирующими лицами могут быть юридические и физические лица, имеющие определенную долю участия в иностранных компаниях.</w:t>
      </w:r>
    </w:p>
    <w:p w:rsidR="00082F65" w:rsidRPr="00C57CAD" w:rsidRDefault="00E41A44" w:rsidP="00C57CAD">
      <w:pPr>
        <w:pStyle w:val="a3"/>
        <w:spacing w:after="0"/>
        <w:ind w:left="0" w:firstLine="567"/>
        <w:contextualSpacing w:val="0"/>
        <w:jc w:val="both"/>
        <w:rPr>
          <w:rFonts w:ascii="Arial" w:hAnsi="Arial" w:cs="Arial"/>
          <w:sz w:val="24"/>
          <w:szCs w:val="24"/>
          <w:lang w:val="ru-RU"/>
        </w:rPr>
      </w:pPr>
      <w:r w:rsidRPr="00C57CAD">
        <w:rPr>
          <w:rFonts w:ascii="Arial" w:hAnsi="Arial" w:cs="Arial"/>
          <w:sz w:val="24"/>
          <w:szCs w:val="24"/>
          <w:lang w:val="ru-RU"/>
        </w:rPr>
        <w:lastRenderedPageBreak/>
        <w:t>Прибыль контролируемых иностранных компаний включается в налоговую базу налога на прибыль.</w:t>
      </w:r>
    </w:p>
    <w:p w:rsidR="00E41A44" w:rsidRPr="00C57CAD" w:rsidRDefault="00A06A85" w:rsidP="00C57CAD">
      <w:pPr>
        <w:pStyle w:val="a3"/>
        <w:spacing w:after="0"/>
        <w:ind w:left="0" w:firstLine="567"/>
        <w:contextualSpacing w:val="0"/>
        <w:jc w:val="both"/>
        <w:rPr>
          <w:rFonts w:ascii="Arial" w:hAnsi="Arial" w:cs="Arial"/>
          <w:sz w:val="24"/>
          <w:szCs w:val="24"/>
          <w:lang w:val="ru-RU"/>
        </w:rPr>
      </w:pPr>
      <w:r w:rsidRPr="00C57CAD">
        <w:rPr>
          <w:rFonts w:ascii="Arial" w:hAnsi="Arial" w:cs="Arial"/>
          <w:sz w:val="24"/>
          <w:szCs w:val="24"/>
          <w:lang w:val="ru-RU"/>
        </w:rPr>
        <w:t xml:space="preserve">Кодексом предусмотрены </w:t>
      </w:r>
      <w:r w:rsidR="00E41A44" w:rsidRPr="00C57CAD">
        <w:rPr>
          <w:rFonts w:ascii="Arial" w:hAnsi="Arial" w:cs="Arial"/>
          <w:sz w:val="24"/>
          <w:szCs w:val="24"/>
          <w:lang w:val="ru-RU"/>
        </w:rPr>
        <w:t xml:space="preserve"> правила корректировки налоговой базы</w:t>
      </w:r>
      <w:r w:rsidR="00C91230" w:rsidRPr="00C57CAD">
        <w:rPr>
          <w:rFonts w:ascii="Arial" w:hAnsi="Arial" w:cs="Arial"/>
          <w:sz w:val="24"/>
          <w:szCs w:val="24"/>
          <w:lang w:val="ru-RU"/>
        </w:rPr>
        <w:t xml:space="preserve"> в случае использования </w:t>
      </w:r>
      <w:r w:rsidR="00C91230" w:rsidRPr="00C57CAD">
        <w:rPr>
          <w:rFonts w:ascii="Arial" w:hAnsi="Arial" w:cs="Arial"/>
          <w:sz w:val="24"/>
          <w:szCs w:val="24"/>
          <w:u w:val="single"/>
          <w:lang w:val="ru-RU"/>
        </w:rPr>
        <w:t>трансфертных цен</w:t>
      </w:r>
      <w:r w:rsidRPr="00C57CAD">
        <w:rPr>
          <w:rFonts w:ascii="Arial" w:hAnsi="Arial" w:cs="Arial"/>
          <w:sz w:val="24"/>
          <w:szCs w:val="24"/>
          <w:lang w:val="ru-RU"/>
        </w:rPr>
        <w:t>.</w:t>
      </w:r>
      <w:r w:rsidR="00C91230" w:rsidRPr="00C57CAD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4E14B2" w:rsidRPr="00C57CAD" w:rsidRDefault="00FC64A1" w:rsidP="00C57CAD">
      <w:pPr>
        <w:pStyle w:val="a3"/>
        <w:spacing w:after="0"/>
        <w:ind w:left="0" w:firstLine="567"/>
        <w:contextualSpacing w:val="0"/>
        <w:jc w:val="both"/>
        <w:rPr>
          <w:rFonts w:ascii="Arial" w:hAnsi="Arial" w:cs="Arial"/>
          <w:sz w:val="24"/>
          <w:szCs w:val="24"/>
          <w:lang w:val="ru-RU"/>
        </w:rPr>
      </w:pPr>
      <w:r w:rsidRPr="00C57CAD">
        <w:rPr>
          <w:rFonts w:ascii="Arial" w:hAnsi="Arial" w:cs="Arial"/>
          <w:sz w:val="24"/>
          <w:szCs w:val="24"/>
          <w:lang w:val="ru-RU"/>
        </w:rPr>
        <w:t xml:space="preserve">Сумма </w:t>
      </w:r>
      <w:r w:rsidR="00C91230" w:rsidRPr="00C57CAD">
        <w:rPr>
          <w:rFonts w:ascii="Arial" w:hAnsi="Arial" w:cs="Arial"/>
          <w:sz w:val="24"/>
          <w:szCs w:val="24"/>
          <w:lang w:val="ru-RU"/>
        </w:rPr>
        <w:t>недополученного дохода при трансфертных ценах</w:t>
      </w:r>
      <w:r w:rsidRPr="00C57CAD">
        <w:rPr>
          <w:rFonts w:ascii="Arial" w:hAnsi="Arial" w:cs="Arial"/>
          <w:sz w:val="24"/>
          <w:szCs w:val="24"/>
          <w:lang w:val="ru-RU"/>
        </w:rPr>
        <w:t xml:space="preserve"> для целей налогообложения  может определяться </w:t>
      </w:r>
      <w:r w:rsidR="00C91230" w:rsidRPr="00C57CAD">
        <w:rPr>
          <w:rFonts w:ascii="Arial" w:hAnsi="Arial" w:cs="Arial"/>
          <w:sz w:val="24"/>
          <w:szCs w:val="24"/>
          <w:lang w:val="ru-RU"/>
        </w:rPr>
        <w:t>как налогоплательщиком</w:t>
      </w:r>
      <w:r w:rsidRPr="00C57CAD">
        <w:rPr>
          <w:rFonts w:ascii="Arial" w:hAnsi="Arial" w:cs="Arial"/>
          <w:sz w:val="24"/>
          <w:szCs w:val="24"/>
          <w:lang w:val="ru-RU"/>
        </w:rPr>
        <w:t>,</w:t>
      </w:r>
      <w:r w:rsidR="00C91230" w:rsidRPr="00C57CAD">
        <w:rPr>
          <w:rFonts w:ascii="Arial" w:hAnsi="Arial" w:cs="Arial"/>
          <w:sz w:val="24"/>
          <w:szCs w:val="24"/>
          <w:lang w:val="ru-RU"/>
        </w:rPr>
        <w:t xml:space="preserve"> так и налоговыми органами</w:t>
      </w:r>
      <w:r w:rsidRPr="00C57CAD">
        <w:rPr>
          <w:rFonts w:ascii="Arial" w:hAnsi="Arial" w:cs="Arial"/>
          <w:sz w:val="24"/>
          <w:szCs w:val="24"/>
          <w:lang w:val="ru-RU"/>
        </w:rPr>
        <w:t xml:space="preserve">, с применением устанавливаемых правил. </w:t>
      </w:r>
    </w:p>
    <w:p w:rsidR="00FC64A1" w:rsidRPr="00C57CAD" w:rsidRDefault="00FC64A1" w:rsidP="00C57CAD">
      <w:pPr>
        <w:pStyle w:val="a3"/>
        <w:spacing w:after="0"/>
        <w:ind w:left="0" w:firstLine="567"/>
        <w:contextualSpacing w:val="0"/>
        <w:jc w:val="both"/>
        <w:rPr>
          <w:rFonts w:ascii="Arial" w:hAnsi="Arial" w:cs="Arial"/>
          <w:sz w:val="24"/>
          <w:szCs w:val="24"/>
          <w:lang w:val="ru-RU"/>
        </w:rPr>
      </w:pPr>
    </w:p>
    <w:p w:rsidR="00FC64A1" w:rsidRPr="00C57CAD" w:rsidRDefault="00451A80" w:rsidP="00C57CAD">
      <w:pPr>
        <w:pStyle w:val="a3"/>
        <w:spacing w:after="0"/>
        <w:ind w:left="0"/>
        <w:contextualSpacing w:val="0"/>
        <w:jc w:val="both"/>
        <w:outlineLvl w:val="0"/>
        <w:rPr>
          <w:rFonts w:ascii="Arial" w:hAnsi="Arial" w:cs="Arial"/>
          <w:b/>
          <w:sz w:val="24"/>
          <w:szCs w:val="24"/>
          <w:lang w:val="ru-RU"/>
        </w:rPr>
      </w:pPr>
      <w:r w:rsidRPr="00C57CAD">
        <w:rPr>
          <w:rFonts w:ascii="Arial" w:hAnsi="Arial" w:cs="Arial"/>
          <w:b/>
          <w:sz w:val="24"/>
          <w:szCs w:val="24"/>
          <w:lang w:val="ru-RU"/>
        </w:rPr>
        <w:t>Совокупный доход</w:t>
      </w:r>
    </w:p>
    <w:p w:rsidR="00451A80" w:rsidRPr="00C57CAD" w:rsidRDefault="00A06A85" w:rsidP="00C57CAD">
      <w:pPr>
        <w:pStyle w:val="a3"/>
        <w:spacing w:after="0"/>
        <w:ind w:left="0"/>
        <w:contextualSpacing w:val="0"/>
        <w:jc w:val="both"/>
        <w:rPr>
          <w:rFonts w:ascii="Arial" w:hAnsi="Arial" w:cs="Arial"/>
          <w:sz w:val="24"/>
          <w:szCs w:val="24"/>
          <w:lang w:val="ru-RU"/>
        </w:rPr>
      </w:pPr>
      <w:r w:rsidRPr="00C57CAD">
        <w:rPr>
          <w:rFonts w:ascii="Arial" w:hAnsi="Arial" w:cs="Arial"/>
          <w:sz w:val="24"/>
          <w:szCs w:val="24"/>
          <w:lang w:val="ru-RU"/>
        </w:rPr>
        <w:t>Совокупным</w:t>
      </w:r>
      <w:r w:rsidR="00451A80" w:rsidRPr="00C57CAD">
        <w:rPr>
          <w:rFonts w:ascii="Arial" w:hAnsi="Arial" w:cs="Arial"/>
          <w:sz w:val="24"/>
          <w:szCs w:val="24"/>
          <w:lang w:val="ru-RU"/>
        </w:rPr>
        <w:t xml:space="preserve"> доходом будут являться все доходы в любой форме и от любой деятельности с подробным их перечислением.</w:t>
      </w:r>
    </w:p>
    <w:p w:rsidR="00B30D30" w:rsidRPr="00C57CAD" w:rsidRDefault="00472EFA" w:rsidP="00C57CAD">
      <w:pPr>
        <w:pStyle w:val="a3"/>
        <w:spacing w:after="0"/>
        <w:ind w:left="0"/>
        <w:contextualSpacing w:val="0"/>
        <w:jc w:val="both"/>
        <w:rPr>
          <w:rFonts w:ascii="Arial" w:hAnsi="Arial" w:cs="Arial"/>
          <w:sz w:val="24"/>
          <w:szCs w:val="24"/>
          <w:lang w:val="ru-RU"/>
        </w:rPr>
      </w:pPr>
      <w:r w:rsidRPr="00C57CAD">
        <w:rPr>
          <w:rFonts w:ascii="Arial" w:hAnsi="Arial" w:cs="Arial"/>
          <w:sz w:val="24"/>
          <w:szCs w:val="24"/>
          <w:lang w:val="ru-RU"/>
        </w:rPr>
        <w:t>К</w:t>
      </w:r>
      <w:r w:rsidR="00A06A85" w:rsidRPr="00C57CAD">
        <w:rPr>
          <w:rFonts w:ascii="Arial" w:hAnsi="Arial" w:cs="Arial"/>
          <w:sz w:val="24"/>
          <w:szCs w:val="24"/>
          <w:lang w:val="ru-RU"/>
        </w:rPr>
        <w:t xml:space="preserve">роме доходов от реализации </w:t>
      </w:r>
      <w:r w:rsidR="00B30D30" w:rsidRPr="00C57CAD">
        <w:rPr>
          <w:rFonts w:ascii="Arial" w:hAnsi="Arial" w:cs="Arial"/>
          <w:sz w:val="24"/>
          <w:szCs w:val="24"/>
          <w:lang w:val="ru-RU"/>
        </w:rPr>
        <w:t xml:space="preserve">и называемых сегодня прочими, </w:t>
      </w:r>
      <w:r w:rsidRPr="00C57CAD">
        <w:rPr>
          <w:rFonts w:ascii="Arial" w:hAnsi="Arial" w:cs="Arial"/>
          <w:sz w:val="24"/>
          <w:szCs w:val="24"/>
          <w:lang w:val="ru-RU"/>
        </w:rPr>
        <w:t xml:space="preserve">в перечень </w:t>
      </w:r>
      <w:r w:rsidR="00B30D30" w:rsidRPr="00C57CAD">
        <w:rPr>
          <w:rFonts w:ascii="Arial" w:hAnsi="Arial" w:cs="Arial"/>
          <w:sz w:val="24"/>
          <w:szCs w:val="24"/>
          <w:lang w:val="ru-RU"/>
        </w:rPr>
        <w:t>включены доходы:</w:t>
      </w:r>
    </w:p>
    <w:p w:rsidR="00B30D30" w:rsidRPr="00C57CAD" w:rsidRDefault="00B30D30" w:rsidP="00C57CAD">
      <w:pPr>
        <w:pStyle w:val="a3"/>
        <w:numPr>
          <w:ilvl w:val="0"/>
          <w:numId w:val="6"/>
        </w:numPr>
        <w:spacing w:after="0"/>
        <w:contextualSpacing w:val="0"/>
        <w:jc w:val="both"/>
        <w:rPr>
          <w:rFonts w:ascii="Arial" w:hAnsi="Arial" w:cs="Arial"/>
          <w:sz w:val="24"/>
          <w:szCs w:val="24"/>
          <w:lang w:val="ru-RU"/>
        </w:rPr>
      </w:pPr>
      <w:r w:rsidRPr="00C57CAD">
        <w:rPr>
          <w:rFonts w:ascii="Arial" w:hAnsi="Arial" w:cs="Arial"/>
          <w:sz w:val="24"/>
          <w:szCs w:val="24"/>
          <w:lang w:val="ru-RU"/>
        </w:rPr>
        <w:t>По операциям РЕПО</w:t>
      </w:r>
      <w:r w:rsidR="001527C0" w:rsidRPr="00C57CAD">
        <w:rPr>
          <w:rFonts w:ascii="Arial" w:hAnsi="Arial" w:cs="Arial"/>
          <w:sz w:val="24"/>
          <w:szCs w:val="24"/>
          <w:lang w:val="ru-RU"/>
        </w:rPr>
        <w:t>, то есть покупки-продажи ценных бумаг с обязательством обратной операции</w:t>
      </w:r>
      <w:r w:rsidRPr="00C57CAD">
        <w:rPr>
          <w:rFonts w:ascii="Arial" w:hAnsi="Arial" w:cs="Arial"/>
          <w:sz w:val="24"/>
          <w:szCs w:val="24"/>
          <w:lang w:val="ru-RU"/>
        </w:rPr>
        <w:t>;</w:t>
      </w:r>
    </w:p>
    <w:p w:rsidR="00B30D30" w:rsidRPr="00C57CAD" w:rsidRDefault="00B30D30" w:rsidP="00C57CAD">
      <w:pPr>
        <w:pStyle w:val="a3"/>
        <w:numPr>
          <w:ilvl w:val="0"/>
          <w:numId w:val="6"/>
        </w:numPr>
        <w:spacing w:after="0"/>
        <w:contextualSpacing w:val="0"/>
        <w:jc w:val="both"/>
        <w:rPr>
          <w:rFonts w:ascii="Arial" w:hAnsi="Arial" w:cs="Arial"/>
          <w:sz w:val="24"/>
          <w:szCs w:val="24"/>
          <w:lang w:val="ru-RU"/>
        </w:rPr>
      </w:pPr>
      <w:r w:rsidRPr="00C57CAD">
        <w:rPr>
          <w:rFonts w:ascii="Arial" w:hAnsi="Arial" w:cs="Arial"/>
          <w:sz w:val="24"/>
          <w:szCs w:val="24"/>
          <w:lang w:val="ru-RU"/>
        </w:rPr>
        <w:t>По операциям с ценными бумагами и финансовыми инструментами срочных сделок</w:t>
      </w:r>
      <w:r w:rsidR="006B7CEB" w:rsidRPr="00C57CAD">
        <w:rPr>
          <w:rFonts w:ascii="Arial" w:hAnsi="Arial" w:cs="Arial"/>
          <w:sz w:val="24"/>
          <w:szCs w:val="24"/>
          <w:lang w:val="ru-RU"/>
        </w:rPr>
        <w:t>, перечень которых устанавливается Центральным банком</w:t>
      </w:r>
      <w:r w:rsidRPr="00C57CAD">
        <w:rPr>
          <w:rFonts w:ascii="Arial" w:hAnsi="Arial" w:cs="Arial"/>
          <w:sz w:val="24"/>
          <w:szCs w:val="24"/>
          <w:lang w:val="ru-RU"/>
        </w:rPr>
        <w:t>;</w:t>
      </w:r>
    </w:p>
    <w:p w:rsidR="00B30D30" w:rsidRPr="00C57CAD" w:rsidRDefault="00B30D30" w:rsidP="00C57CAD">
      <w:pPr>
        <w:pStyle w:val="a3"/>
        <w:numPr>
          <w:ilvl w:val="0"/>
          <w:numId w:val="6"/>
        </w:numPr>
        <w:spacing w:after="0"/>
        <w:contextualSpacing w:val="0"/>
        <w:jc w:val="both"/>
        <w:rPr>
          <w:rFonts w:ascii="Arial" w:hAnsi="Arial" w:cs="Arial"/>
          <w:sz w:val="24"/>
          <w:szCs w:val="24"/>
          <w:lang w:val="ru-RU"/>
        </w:rPr>
      </w:pPr>
      <w:r w:rsidRPr="00C57CAD">
        <w:rPr>
          <w:rFonts w:ascii="Arial" w:hAnsi="Arial" w:cs="Arial"/>
          <w:sz w:val="24"/>
          <w:szCs w:val="24"/>
          <w:lang w:val="ru-RU"/>
        </w:rPr>
        <w:t>От продажи предприятий как имущественных комплексов;</w:t>
      </w:r>
    </w:p>
    <w:p w:rsidR="00B30D30" w:rsidRPr="00C57CAD" w:rsidRDefault="00B30D30" w:rsidP="00C57CAD">
      <w:pPr>
        <w:pStyle w:val="a3"/>
        <w:numPr>
          <w:ilvl w:val="0"/>
          <w:numId w:val="6"/>
        </w:numPr>
        <w:spacing w:after="0"/>
        <w:contextualSpacing w:val="0"/>
        <w:jc w:val="both"/>
        <w:rPr>
          <w:rFonts w:ascii="Arial" w:hAnsi="Arial" w:cs="Arial"/>
          <w:sz w:val="24"/>
          <w:szCs w:val="24"/>
          <w:lang w:val="ru-RU"/>
        </w:rPr>
      </w:pPr>
      <w:r w:rsidRPr="00C57CAD">
        <w:rPr>
          <w:rFonts w:ascii="Arial" w:hAnsi="Arial" w:cs="Arial"/>
          <w:sz w:val="24"/>
          <w:szCs w:val="24"/>
          <w:lang w:val="ru-RU"/>
        </w:rPr>
        <w:t>Средств, перечисляемых фондом обязательного медицинского страхов</w:t>
      </w:r>
      <w:r w:rsidR="006B7CEB" w:rsidRPr="00C57CAD">
        <w:rPr>
          <w:rFonts w:ascii="Arial" w:hAnsi="Arial" w:cs="Arial"/>
          <w:sz w:val="24"/>
          <w:szCs w:val="24"/>
          <w:lang w:val="ru-RU"/>
        </w:rPr>
        <w:t xml:space="preserve">ания. Пока в Узбекистане обязательного медицинского страхования нет, тем не </w:t>
      </w:r>
      <w:proofErr w:type="gramStart"/>
      <w:r w:rsidR="006B7CEB" w:rsidRPr="00C57CAD">
        <w:rPr>
          <w:rFonts w:ascii="Arial" w:hAnsi="Arial" w:cs="Arial"/>
          <w:sz w:val="24"/>
          <w:szCs w:val="24"/>
          <w:lang w:val="ru-RU"/>
        </w:rPr>
        <w:t>менее</w:t>
      </w:r>
      <w:proofErr w:type="gramEnd"/>
      <w:r w:rsidR="006B7CEB" w:rsidRPr="00C57CAD">
        <w:rPr>
          <w:rFonts w:ascii="Arial" w:hAnsi="Arial" w:cs="Arial"/>
          <w:sz w:val="24"/>
          <w:szCs w:val="24"/>
          <w:lang w:val="ru-RU"/>
        </w:rPr>
        <w:t xml:space="preserve"> в проект закладываются и такие доходы с учетом появления такого института в ближайшем будущем и дальнейшего его развития;</w:t>
      </w:r>
    </w:p>
    <w:p w:rsidR="00B30D30" w:rsidRPr="00C57CAD" w:rsidRDefault="00B30D30" w:rsidP="00C57CAD">
      <w:pPr>
        <w:pStyle w:val="a3"/>
        <w:numPr>
          <w:ilvl w:val="0"/>
          <w:numId w:val="6"/>
        </w:numPr>
        <w:spacing w:after="0"/>
        <w:contextualSpacing w:val="0"/>
        <w:jc w:val="both"/>
        <w:rPr>
          <w:rFonts w:ascii="Arial" w:hAnsi="Arial" w:cs="Arial"/>
          <w:sz w:val="24"/>
          <w:szCs w:val="24"/>
          <w:lang w:val="ru-RU"/>
        </w:rPr>
      </w:pPr>
      <w:r w:rsidRPr="00C57CAD">
        <w:rPr>
          <w:rFonts w:ascii="Arial" w:hAnsi="Arial" w:cs="Arial"/>
          <w:sz w:val="24"/>
          <w:szCs w:val="24"/>
          <w:lang w:val="ru-RU"/>
        </w:rPr>
        <w:t>От корректировки цен при ТЦО;</w:t>
      </w:r>
    </w:p>
    <w:p w:rsidR="00B30D30" w:rsidRPr="00C57CAD" w:rsidRDefault="00B30D30" w:rsidP="00C57CAD">
      <w:pPr>
        <w:pStyle w:val="a3"/>
        <w:numPr>
          <w:ilvl w:val="0"/>
          <w:numId w:val="6"/>
        </w:numPr>
        <w:spacing w:after="0"/>
        <w:contextualSpacing w:val="0"/>
        <w:jc w:val="both"/>
        <w:rPr>
          <w:rFonts w:ascii="Arial" w:hAnsi="Arial" w:cs="Arial"/>
          <w:sz w:val="24"/>
          <w:szCs w:val="24"/>
          <w:lang w:val="ru-RU"/>
        </w:rPr>
      </w:pPr>
      <w:r w:rsidRPr="00C57CAD">
        <w:rPr>
          <w:rFonts w:ascii="Arial" w:hAnsi="Arial" w:cs="Arial"/>
          <w:sz w:val="24"/>
          <w:szCs w:val="24"/>
          <w:lang w:val="ru-RU"/>
        </w:rPr>
        <w:t>Прибыли КИК;</w:t>
      </w:r>
    </w:p>
    <w:p w:rsidR="00B30D30" w:rsidRPr="00C57CAD" w:rsidRDefault="00B30D30" w:rsidP="00C57CAD">
      <w:pPr>
        <w:pStyle w:val="a3"/>
        <w:numPr>
          <w:ilvl w:val="0"/>
          <w:numId w:val="6"/>
        </w:numPr>
        <w:spacing w:after="0"/>
        <w:contextualSpacing w:val="0"/>
        <w:jc w:val="both"/>
        <w:rPr>
          <w:rFonts w:ascii="Arial" w:hAnsi="Arial" w:cs="Arial"/>
          <w:sz w:val="24"/>
          <w:szCs w:val="24"/>
          <w:lang w:val="ru-RU"/>
        </w:rPr>
      </w:pPr>
      <w:r w:rsidRPr="00C57CAD">
        <w:rPr>
          <w:rFonts w:ascii="Arial" w:hAnsi="Arial" w:cs="Arial"/>
          <w:sz w:val="24"/>
          <w:szCs w:val="24"/>
          <w:lang w:val="ru-RU"/>
        </w:rPr>
        <w:t>Госпредприятий в связи с амортизацией основных средств</w:t>
      </w:r>
      <w:r w:rsidR="001527C0" w:rsidRPr="00C57CAD">
        <w:rPr>
          <w:rFonts w:ascii="Arial" w:hAnsi="Arial" w:cs="Arial"/>
          <w:sz w:val="24"/>
          <w:szCs w:val="24"/>
          <w:lang w:val="ru-RU"/>
        </w:rPr>
        <w:t>, закрепляемых на праве хозяйственного ведения или оперативного управления;</w:t>
      </w:r>
    </w:p>
    <w:p w:rsidR="001527C0" w:rsidRPr="00C57CAD" w:rsidRDefault="001527C0" w:rsidP="00C57CAD">
      <w:pPr>
        <w:pStyle w:val="a3"/>
        <w:numPr>
          <w:ilvl w:val="0"/>
          <w:numId w:val="6"/>
        </w:numPr>
        <w:spacing w:after="0"/>
        <w:contextualSpacing w:val="0"/>
        <w:jc w:val="both"/>
        <w:rPr>
          <w:rFonts w:ascii="Arial" w:hAnsi="Arial" w:cs="Arial"/>
          <w:sz w:val="24"/>
          <w:szCs w:val="24"/>
          <w:lang w:val="ru-RU"/>
        </w:rPr>
      </w:pPr>
      <w:r w:rsidRPr="00C57CAD">
        <w:rPr>
          <w:rFonts w:ascii="Arial" w:hAnsi="Arial" w:cs="Arial"/>
          <w:sz w:val="24"/>
          <w:szCs w:val="24"/>
          <w:lang w:val="ru-RU"/>
        </w:rPr>
        <w:t>В виде целевых сре</w:t>
      </w:r>
      <w:proofErr w:type="gramStart"/>
      <w:r w:rsidRPr="00C57CAD">
        <w:rPr>
          <w:rFonts w:ascii="Arial" w:hAnsi="Arial" w:cs="Arial"/>
          <w:sz w:val="24"/>
          <w:szCs w:val="24"/>
          <w:lang w:val="ru-RU"/>
        </w:rPr>
        <w:t>дств пр</w:t>
      </w:r>
      <w:proofErr w:type="gramEnd"/>
      <w:r w:rsidRPr="00C57CAD">
        <w:rPr>
          <w:rFonts w:ascii="Arial" w:hAnsi="Arial" w:cs="Arial"/>
          <w:sz w:val="24"/>
          <w:szCs w:val="24"/>
          <w:lang w:val="ru-RU"/>
        </w:rPr>
        <w:t>и отсутствии раздельного учета или при нецелевом использовании;</w:t>
      </w:r>
    </w:p>
    <w:p w:rsidR="001527C0" w:rsidRPr="00C57CAD" w:rsidRDefault="001527C0" w:rsidP="00C57CAD">
      <w:pPr>
        <w:pStyle w:val="a3"/>
        <w:numPr>
          <w:ilvl w:val="0"/>
          <w:numId w:val="6"/>
        </w:numPr>
        <w:spacing w:after="0"/>
        <w:contextualSpacing w:val="0"/>
        <w:jc w:val="both"/>
        <w:rPr>
          <w:rFonts w:ascii="Arial" w:hAnsi="Arial" w:cs="Arial"/>
          <w:sz w:val="24"/>
          <w:szCs w:val="24"/>
          <w:lang w:val="ru-RU"/>
        </w:rPr>
      </w:pPr>
      <w:r w:rsidRPr="00C57CAD">
        <w:rPr>
          <w:rFonts w:ascii="Arial" w:hAnsi="Arial" w:cs="Arial"/>
          <w:sz w:val="24"/>
          <w:szCs w:val="24"/>
          <w:lang w:val="ru-RU"/>
        </w:rPr>
        <w:t>Другие доходы.</w:t>
      </w:r>
    </w:p>
    <w:p w:rsidR="00472EFA" w:rsidRPr="00C57CAD" w:rsidRDefault="00472EFA" w:rsidP="00C57CAD">
      <w:pPr>
        <w:pStyle w:val="a3"/>
        <w:spacing w:after="0"/>
        <w:ind w:left="435"/>
        <w:contextualSpacing w:val="0"/>
        <w:jc w:val="both"/>
        <w:rPr>
          <w:rFonts w:ascii="Arial" w:hAnsi="Arial" w:cs="Arial"/>
          <w:sz w:val="24"/>
          <w:szCs w:val="24"/>
          <w:lang w:val="ru-RU"/>
        </w:rPr>
      </w:pPr>
    </w:p>
    <w:p w:rsidR="00472EFA" w:rsidRPr="00C57CAD" w:rsidRDefault="00472EFA" w:rsidP="00C57CAD">
      <w:pPr>
        <w:pStyle w:val="a3"/>
        <w:spacing w:after="0"/>
        <w:ind w:left="435"/>
        <w:contextualSpacing w:val="0"/>
        <w:jc w:val="both"/>
        <w:outlineLvl w:val="0"/>
        <w:rPr>
          <w:rFonts w:ascii="Arial" w:hAnsi="Arial" w:cs="Arial"/>
          <w:b/>
          <w:sz w:val="24"/>
          <w:szCs w:val="24"/>
          <w:lang w:val="ru-RU"/>
        </w:rPr>
      </w:pPr>
      <w:r w:rsidRPr="00C57CAD">
        <w:rPr>
          <w:rFonts w:ascii="Arial" w:hAnsi="Arial" w:cs="Arial"/>
          <w:b/>
          <w:sz w:val="24"/>
          <w:szCs w:val="24"/>
          <w:lang w:val="ru-RU"/>
        </w:rPr>
        <w:t>Расходы</w:t>
      </w:r>
    </w:p>
    <w:p w:rsidR="00472EFA" w:rsidRPr="00C57CAD" w:rsidRDefault="00472EFA" w:rsidP="00C57CAD">
      <w:pPr>
        <w:pStyle w:val="a3"/>
        <w:spacing w:after="0"/>
        <w:ind w:left="435"/>
        <w:contextualSpacing w:val="0"/>
        <w:jc w:val="both"/>
        <w:rPr>
          <w:rFonts w:ascii="Arial" w:hAnsi="Arial" w:cs="Arial"/>
          <w:sz w:val="24"/>
          <w:szCs w:val="24"/>
          <w:lang w:val="ru-RU"/>
        </w:rPr>
      </w:pPr>
      <w:r w:rsidRPr="00C57CAD">
        <w:rPr>
          <w:rFonts w:ascii="Arial" w:hAnsi="Arial" w:cs="Arial"/>
          <w:sz w:val="24"/>
          <w:szCs w:val="24"/>
          <w:u w:val="single"/>
          <w:lang w:val="ru-RU"/>
        </w:rPr>
        <w:t>Обоснованными или экономически оправданными</w:t>
      </w:r>
      <w:r w:rsidRPr="00C57CAD">
        <w:rPr>
          <w:rFonts w:ascii="Arial" w:hAnsi="Arial" w:cs="Arial"/>
          <w:sz w:val="24"/>
          <w:szCs w:val="24"/>
          <w:lang w:val="ru-RU"/>
        </w:rPr>
        <w:t xml:space="preserve"> </w:t>
      </w:r>
      <w:r w:rsidR="00A06A85" w:rsidRPr="00C57CAD">
        <w:rPr>
          <w:rFonts w:ascii="Arial" w:hAnsi="Arial" w:cs="Arial"/>
          <w:sz w:val="24"/>
          <w:szCs w:val="24"/>
          <w:lang w:val="ru-RU"/>
        </w:rPr>
        <w:t>считаются</w:t>
      </w:r>
      <w:r w:rsidRPr="00C57CAD">
        <w:rPr>
          <w:rFonts w:ascii="Arial" w:hAnsi="Arial" w:cs="Arial"/>
          <w:sz w:val="24"/>
          <w:szCs w:val="24"/>
          <w:lang w:val="ru-RU"/>
        </w:rPr>
        <w:t xml:space="preserve"> расходы:</w:t>
      </w:r>
    </w:p>
    <w:p w:rsidR="00472EFA" w:rsidRPr="00C57CAD" w:rsidRDefault="00472EFA" w:rsidP="00C57CAD">
      <w:pPr>
        <w:pStyle w:val="a3"/>
        <w:numPr>
          <w:ilvl w:val="0"/>
          <w:numId w:val="7"/>
        </w:numPr>
        <w:spacing w:after="0"/>
        <w:contextualSpacing w:val="0"/>
        <w:jc w:val="both"/>
        <w:rPr>
          <w:rFonts w:ascii="Arial" w:hAnsi="Arial" w:cs="Arial"/>
          <w:sz w:val="24"/>
          <w:szCs w:val="24"/>
          <w:lang w:val="ru-RU"/>
        </w:rPr>
      </w:pPr>
      <w:r w:rsidRPr="00C57CAD">
        <w:rPr>
          <w:rFonts w:ascii="Arial" w:hAnsi="Arial" w:cs="Arial"/>
          <w:sz w:val="24"/>
          <w:szCs w:val="24"/>
          <w:lang w:val="ru-RU"/>
        </w:rPr>
        <w:t>Произведенные в целях получения дохода;</w:t>
      </w:r>
    </w:p>
    <w:p w:rsidR="0058290C" w:rsidRPr="00C57CAD" w:rsidRDefault="00472EFA" w:rsidP="00C57CAD">
      <w:pPr>
        <w:pStyle w:val="a3"/>
        <w:numPr>
          <w:ilvl w:val="0"/>
          <w:numId w:val="7"/>
        </w:numPr>
        <w:spacing w:after="0"/>
        <w:contextualSpacing w:val="0"/>
        <w:jc w:val="both"/>
        <w:rPr>
          <w:rFonts w:ascii="Arial" w:hAnsi="Arial" w:cs="Arial"/>
          <w:sz w:val="24"/>
          <w:szCs w:val="24"/>
          <w:lang w:val="ru-RU"/>
        </w:rPr>
      </w:pPr>
      <w:r w:rsidRPr="00C57CAD">
        <w:rPr>
          <w:rFonts w:ascii="Arial" w:hAnsi="Arial" w:cs="Arial"/>
          <w:sz w:val="24"/>
          <w:szCs w:val="24"/>
          <w:lang w:val="ru-RU"/>
        </w:rPr>
        <w:t>Необходимые для сохранения или развития предпринимательской деятельности, связь которых с такой деятельностью может быть четко обоснована</w:t>
      </w:r>
      <w:r w:rsidR="0058290C" w:rsidRPr="00C57CAD">
        <w:rPr>
          <w:rFonts w:ascii="Arial" w:hAnsi="Arial" w:cs="Arial"/>
          <w:sz w:val="24"/>
          <w:szCs w:val="24"/>
          <w:lang w:val="ru-RU"/>
        </w:rPr>
        <w:t>;</w:t>
      </w:r>
    </w:p>
    <w:p w:rsidR="0058290C" w:rsidRPr="00C57CAD" w:rsidRDefault="0058290C" w:rsidP="00C57CAD">
      <w:pPr>
        <w:pStyle w:val="a3"/>
        <w:numPr>
          <w:ilvl w:val="0"/>
          <w:numId w:val="7"/>
        </w:numPr>
        <w:spacing w:after="0"/>
        <w:contextualSpacing w:val="0"/>
        <w:jc w:val="both"/>
        <w:rPr>
          <w:rFonts w:ascii="Arial" w:hAnsi="Arial" w:cs="Arial"/>
          <w:sz w:val="24"/>
          <w:szCs w:val="24"/>
          <w:lang w:val="ru-RU"/>
        </w:rPr>
      </w:pPr>
      <w:r w:rsidRPr="00C57CAD">
        <w:rPr>
          <w:rFonts w:ascii="Arial" w:hAnsi="Arial" w:cs="Arial"/>
          <w:sz w:val="24"/>
          <w:szCs w:val="24"/>
          <w:lang w:val="ru-RU"/>
        </w:rPr>
        <w:t>Вытекающие из положений законодательства.</w:t>
      </w:r>
    </w:p>
    <w:p w:rsidR="0058290C" w:rsidRPr="00C57CAD" w:rsidRDefault="0058290C" w:rsidP="00C57CAD">
      <w:pPr>
        <w:pStyle w:val="a3"/>
        <w:spacing w:after="0"/>
        <w:contextualSpacing w:val="0"/>
        <w:jc w:val="both"/>
        <w:rPr>
          <w:rFonts w:ascii="Arial" w:hAnsi="Arial" w:cs="Arial"/>
          <w:sz w:val="24"/>
          <w:szCs w:val="24"/>
          <w:lang w:val="ru-RU"/>
        </w:rPr>
      </w:pPr>
    </w:p>
    <w:p w:rsidR="0058290C" w:rsidRPr="00C57CAD" w:rsidRDefault="0058290C" w:rsidP="00C57CAD">
      <w:pPr>
        <w:pStyle w:val="a3"/>
        <w:spacing w:after="0"/>
        <w:ind w:left="0" w:firstLine="720"/>
        <w:contextualSpacing w:val="0"/>
        <w:jc w:val="both"/>
        <w:rPr>
          <w:rFonts w:ascii="Arial" w:hAnsi="Arial" w:cs="Arial"/>
          <w:sz w:val="24"/>
          <w:szCs w:val="24"/>
          <w:lang w:val="ru-RU"/>
        </w:rPr>
      </w:pPr>
      <w:r w:rsidRPr="00C57CAD">
        <w:rPr>
          <w:rFonts w:ascii="Arial" w:hAnsi="Arial" w:cs="Arial"/>
          <w:sz w:val="24"/>
          <w:szCs w:val="24"/>
          <w:lang w:val="ru-RU"/>
        </w:rPr>
        <w:t>Виды расходов, требующие подробных пояснений, выделены в отдельные статьи</w:t>
      </w:r>
      <w:r w:rsidR="002E662C" w:rsidRPr="00C57CAD">
        <w:rPr>
          <w:rFonts w:ascii="Arial" w:hAnsi="Arial" w:cs="Arial"/>
          <w:sz w:val="24"/>
          <w:szCs w:val="24"/>
          <w:lang w:val="ru-RU"/>
        </w:rPr>
        <w:t>. Это расходы</w:t>
      </w:r>
      <w:r w:rsidRPr="00C57CAD">
        <w:rPr>
          <w:rFonts w:ascii="Arial" w:hAnsi="Arial" w:cs="Arial"/>
          <w:sz w:val="24"/>
          <w:szCs w:val="24"/>
          <w:lang w:val="ru-RU"/>
        </w:rPr>
        <w:t>:</w:t>
      </w:r>
    </w:p>
    <w:p w:rsidR="00472EFA" w:rsidRPr="00C57CAD" w:rsidRDefault="0058290C" w:rsidP="00C57CAD">
      <w:pPr>
        <w:pStyle w:val="a3"/>
        <w:numPr>
          <w:ilvl w:val="0"/>
          <w:numId w:val="8"/>
        </w:numPr>
        <w:spacing w:after="0"/>
        <w:ind w:left="1134" w:hanging="283"/>
        <w:contextualSpacing w:val="0"/>
        <w:jc w:val="both"/>
        <w:rPr>
          <w:rFonts w:ascii="Arial" w:hAnsi="Arial" w:cs="Arial"/>
          <w:sz w:val="24"/>
          <w:szCs w:val="24"/>
          <w:lang w:val="ru-RU"/>
        </w:rPr>
      </w:pPr>
      <w:r w:rsidRPr="00C57CAD">
        <w:rPr>
          <w:rFonts w:ascii="Arial" w:hAnsi="Arial" w:cs="Arial"/>
          <w:sz w:val="24"/>
          <w:szCs w:val="24"/>
          <w:lang w:val="ru-RU"/>
        </w:rPr>
        <w:t>на амортизацию;</w:t>
      </w:r>
    </w:p>
    <w:p w:rsidR="0058290C" w:rsidRPr="00C57CAD" w:rsidRDefault="0058290C" w:rsidP="00C57CAD">
      <w:pPr>
        <w:pStyle w:val="a3"/>
        <w:numPr>
          <w:ilvl w:val="0"/>
          <w:numId w:val="8"/>
        </w:numPr>
        <w:spacing w:after="0"/>
        <w:ind w:left="1134" w:hanging="283"/>
        <w:contextualSpacing w:val="0"/>
        <w:jc w:val="both"/>
        <w:rPr>
          <w:rFonts w:ascii="Arial" w:hAnsi="Arial" w:cs="Arial"/>
          <w:sz w:val="24"/>
          <w:szCs w:val="24"/>
          <w:lang w:val="ru-RU"/>
        </w:rPr>
      </w:pPr>
      <w:r w:rsidRPr="00C57CAD">
        <w:rPr>
          <w:rFonts w:ascii="Arial" w:hAnsi="Arial" w:cs="Arial"/>
          <w:sz w:val="24"/>
          <w:szCs w:val="24"/>
          <w:lang w:val="ru-RU"/>
        </w:rPr>
        <w:t>на амортизацию нематериальных активов;</w:t>
      </w:r>
    </w:p>
    <w:p w:rsidR="002E662C" w:rsidRPr="00C57CAD" w:rsidRDefault="002E662C" w:rsidP="00C57CAD">
      <w:pPr>
        <w:pStyle w:val="a3"/>
        <w:numPr>
          <w:ilvl w:val="0"/>
          <w:numId w:val="8"/>
        </w:numPr>
        <w:spacing w:after="0"/>
        <w:ind w:left="1134" w:hanging="283"/>
        <w:contextualSpacing w:val="0"/>
        <w:jc w:val="both"/>
        <w:rPr>
          <w:rFonts w:ascii="Arial" w:hAnsi="Arial" w:cs="Arial"/>
          <w:sz w:val="24"/>
          <w:szCs w:val="24"/>
          <w:lang w:val="ru-RU"/>
        </w:rPr>
      </w:pPr>
      <w:r w:rsidRPr="00C57CAD">
        <w:rPr>
          <w:rFonts w:ascii="Arial" w:hAnsi="Arial" w:cs="Arial"/>
          <w:sz w:val="24"/>
          <w:szCs w:val="24"/>
          <w:lang w:val="ru-RU"/>
        </w:rPr>
        <w:t>на ремонт амортизируемых активов;</w:t>
      </w:r>
    </w:p>
    <w:p w:rsidR="0058290C" w:rsidRPr="00C57CAD" w:rsidRDefault="00B51E37" w:rsidP="00C57CAD">
      <w:pPr>
        <w:pStyle w:val="a3"/>
        <w:numPr>
          <w:ilvl w:val="0"/>
          <w:numId w:val="8"/>
        </w:numPr>
        <w:spacing w:after="0"/>
        <w:ind w:left="1134" w:hanging="283"/>
        <w:contextualSpacing w:val="0"/>
        <w:jc w:val="both"/>
        <w:rPr>
          <w:rFonts w:ascii="Arial" w:hAnsi="Arial" w:cs="Arial"/>
          <w:sz w:val="24"/>
          <w:szCs w:val="24"/>
          <w:lang w:val="ru-RU"/>
        </w:rPr>
      </w:pPr>
      <w:r w:rsidRPr="00C57CAD">
        <w:rPr>
          <w:rFonts w:ascii="Arial" w:hAnsi="Arial" w:cs="Arial"/>
          <w:sz w:val="24"/>
          <w:szCs w:val="24"/>
          <w:lang w:val="ru-RU"/>
        </w:rPr>
        <w:t>на и</w:t>
      </w:r>
      <w:r w:rsidR="002E662C" w:rsidRPr="00C57CAD">
        <w:rPr>
          <w:rFonts w:ascii="Arial" w:hAnsi="Arial" w:cs="Arial"/>
          <w:sz w:val="24"/>
          <w:szCs w:val="24"/>
          <w:lang w:val="ru-RU"/>
        </w:rPr>
        <w:t>нвестици</w:t>
      </w:r>
      <w:r w:rsidRPr="00C57CAD">
        <w:rPr>
          <w:rFonts w:ascii="Arial" w:hAnsi="Arial" w:cs="Arial"/>
          <w:sz w:val="24"/>
          <w:szCs w:val="24"/>
          <w:lang w:val="ru-RU"/>
        </w:rPr>
        <w:t>и</w:t>
      </w:r>
      <w:r w:rsidR="002E662C" w:rsidRPr="00C57CAD">
        <w:rPr>
          <w:rFonts w:ascii="Arial" w:hAnsi="Arial" w:cs="Arial"/>
          <w:sz w:val="24"/>
          <w:szCs w:val="24"/>
          <w:lang w:val="ru-RU"/>
        </w:rPr>
        <w:t>;</w:t>
      </w:r>
    </w:p>
    <w:p w:rsidR="002E662C" w:rsidRPr="00C57CAD" w:rsidRDefault="002E662C" w:rsidP="00C57CAD">
      <w:pPr>
        <w:pStyle w:val="a3"/>
        <w:numPr>
          <w:ilvl w:val="0"/>
          <w:numId w:val="8"/>
        </w:numPr>
        <w:spacing w:after="0"/>
        <w:ind w:left="1134" w:hanging="283"/>
        <w:contextualSpacing w:val="0"/>
        <w:jc w:val="both"/>
        <w:rPr>
          <w:rFonts w:ascii="Arial" w:hAnsi="Arial" w:cs="Arial"/>
          <w:sz w:val="24"/>
          <w:szCs w:val="24"/>
          <w:lang w:val="ru-RU"/>
        </w:rPr>
      </w:pPr>
      <w:r w:rsidRPr="00C57CAD">
        <w:rPr>
          <w:rFonts w:ascii="Arial" w:hAnsi="Arial" w:cs="Arial"/>
          <w:sz w:val="24"/>
          <w:szCs w:val="24"/>
          <w:lang w:val="ru-RU"/>
        </w:rPr>
        <w:lastRenderedPageBreak/>
        <w:t>по процентам и отдельным затратам;</w:t>
      </w:r>
    </w:p>
    <w:p w:rsidR="002E662C" w:rsidRPr="00C57CAD" w:rsidRDefault="00B51E37" w:rsidP="00C57CAD">
      <w:pPr>
        <w:pStyle w:val="a3"/>
        <w:numPr>
          <w:ilvl w:val="0"/>
          <w:numId w:val="8"/>
        </w:numPr>
        <w:spacing w:after="0"/>
        <w:ind w:left="1134" w:hanging="283"/>
        <w:contextualSpacing w:val="0"/>
        <w:jc w:val="both"/>
        <w:rPr>
          <w:rFonts w:ascii="Arial" w:hAnsi="Arial" w:cs="Arial"/>
          <w:sz w:val="24"/>
          <w:szCs w:val="24"/>
          <w:lang w:val="ru-RU"/>
        </w:rPr>
      </w:pPr>
      <w:r w:rsidRPr="00C57CAD">
        <w:rPr>
          <w:rFonts w:ascii="Arial" w:hAnsi="Arial" w:cs="Arial"/>
          <w:sz w:val="24"/>
          <w:szCs w:val="24"/>
          <w:lang w:val="ru-RU"/>
        </w:rPr>
        <w:t>на геологическое изучение, разведку и подготовительные работы к добыче природных ресурсов;</w:t>
      </w:r>
    </w:p>
    <w:p w:rsidR="00B51E37" w:rsidRPr="00C57CAD" w:rsidRDefault="00B51E37" w:rsidP="00C57CAD">
      <w:pPr>
        <w:pStyle w:val="a3"/>
        <w:numPr>
          <w:ilvl w:val="0"/>
          <w:numId w:val="8"/>
        </w:numPr>
        <w:spacing w:after="0"/>
        <w:ind w:left="1134" w:hanging="283"/>
        <w:contextualSpacing w:val="0"/>
        <w:jc w:val="both"/>
        <w:rPr>
          <w:rFonts w:ascii="Arial" w:hAnsi="Arial" w:cs="Arial"/>
          <w:sz w:val="24"/>
          <w:szCs w:val="24"/>
          <w:lang w:val="ru-RU"/>
        </w:rPr>
      </w:pPr>
      <w:r w:rsidRPr="00C57CAD">
        <w:rPr>
          <w:rFonts w:ascii="Arial" w:hAnsi="Arial" w:cs="Arial"/>
          <w:sz w:val="24"/>
          <w:szCs w:val="24"/>
          <w:lang w:val="ru-RU"/>
        </w:rPr>
        <w:t>на научные исследования и опытно-конструкторские разработки;</w:t>
      </w:r>
    </w:p>
    <w:p w:rsidR="00B51E37" w:rsidRPr="00C57CAD" w:rsidRDefault="00B51E37" w:rsidP="00C57CAD">
      <w:pPr>
        <w:pStyle w:val="a3"/>
        <w:numPr>
          <w:ilvl w:val="0"/>
          <w:numId w:val="8"/>
        </w:numPr>
        <w:spacing w:after="0"/>
        <w:ind w:left="1134" w:hanging="283"/>
        <w:contextualSpacing w:val="0"/>
        <w:jc w:val="both"/>
        <w:rPr>
          <w:rFonts w:ascii="Arial" w:hAnsi="Arial" w:cs="Arial"/>
          <w:sz w:val="24"/>
          <w:szCs w:val="24"/>
          <w:lang w:val="ru-RU"/>
        </w:rPr>
      </w:pPr>
      <w:r w:rsidRPr="00C57CAD">
        <w:rPr>
          <w:rFonts w:ascii="Arial" w:hAnsi="Arial" w:cs="Arial"/>
          <w:sz w:val="24"/>
          <w:szCs w:val="24"/>
          <w:lang w:val="ru-RU"/>
        </w:rPr>
        <w:t>по безнадежным долгам;</w:t>
      </w:r>
    </w:p>
    <w:p w:rsidR="00B51E37" w:rsidRPr="00C57CAD" w:rsidRDefault="00B51E37" w:rsidP="00C57CAD">
      <w:pPr>
        <w:pStyle w:val="a3"/>
        <w:numPr>
          <w:ilvl w:val="0"/>
          <w:numId w:val="8"/>
        </w:numPr>
        <w:spacing w:after="0"/>
        <w:ind w:left="1134" w:hanging="283"/>
        <w:contextualSpacing w:val="0"/>
        <w:jc w:val="both"/>
        <w:rPr>
          <w:rFonts w:ascii="Arial" w:hAnsi="Arial" w:cs="Arial"/>
          <w:sz w:val="24"/>
          <w:szCs w:val="24"/>
          <w:lang w:val="ru-RU"/>
        </w:rPr>
      </w:pPr>
      <w:r w:rsidRPr="00C57CAD">
        <w:rPr>
          <w:rFonts w:ascii="Arial" w:hAnsi="Arial" w:cs="Arial"/>
          <w:sz w:val="24"/>
          <w:szCs w:val="24"/>
          <w:lang w:val="ru-RU"/>
        </w:rPr>
        <w:t>по налогу на добавленную стоимость;</w:t>
      </w:r>
    </w:p>
    <w:p w:rsidR="00B51E37" w:rsidRPr="00C57CAD" w:rsidRDefault="00B51E37" w:rsidP="00C57CAD">
      <w:pPr>
        <w:pStyle w:val="a3"/>
        <w:numPr>
          <w:ilvl w:val="0"/>
          <w:numId w:val="8"/>
        </w:numPr>
        <w:spacing w:after="0"/>
        <w:ind w:left="1134" w:hanging="283"/>
        <w:contextualSpacing w:val="0"/>
        <w:jc w:val="both"/>
        <w:rPr>
          <w:rFonts w:ascii="Arial" w:hAnsi="Arial" w:cs="Arial"/>
          <w:sz w:val="24"/>
          <w:szCs w:val="24"/>
          <w:lang w:val="ru-RU"/>
        </w:rPr>
      </w:pPr>
      <w:r w:rsidRPr="00C57CAD">
        <w:rPr>
          <w:rFonts w:ascii="Arial" w:hAnsi="Arial" w:cs="Arial"/>
          <w:sz w:val="24"/>
          <w:szCs w:val="24"/>
          <w:lang w:val="ru-RU"/>
        </w:rPr>
        <w:t>на формирование резервных фондов;</w:t>
      </w:r>
    </w:p>
    <w:p w:rsidR="00B51E37" w:rsidRPr="00C57CAD" w:rsidRDefault="00B51E37" w:rsidP="00C57CAD">
      <w:pPr>
        <w:pStyle w:val="a3"/>
        <w:numPr>
          <w:ilvl w:val="0"/>
          <w:numId w:val="8"/>
        </w:numPr>
        <w:spacing w:after="0"/>
        <w:ind w:left="1134" w:hanging="283"/>
        <w:contextualSpacing w:val="0"/>
        <w:jc w:val="both"/>
        <w:rPr>
          <w:rFonts w:ascii="Arial" w:hAnsi="Arial" w:cs="Arial"/>
          <w:sz w:val="24"/>
          <w:szCs w:val="24"/>
          <w:lang w:val="ru-RU"/>
        </w:rPr>
      </w:pPr>
      <w:r w:rsidRPr="00C57CAD">
        <w:rPr>
          <w:rFonts w:ascii="Arial" w:hAnsi="Arial" w:cs="Arial"/>
          <w:sz w:val="24"/>
          <w:szCs w:val="24"/>
          <w:lang w:val="ru-RU"/>
        </w:rPr>
        <w:t>на формирование резерва предстоящих расходов по гарантийному ремонту и обслуживанию;</w:t>
      </w:r>
    </w:p>
    <w:p w:rsidR="00B51E37" w:rsidRPr="00C57CAD" w:rsidRDefault="00B51E37" w:rsidP="00C57CAD">
      <w:pPr>
        <w:pStyle w:val="a3"/>
        <w:numPr>
          <w:ilvl w:val="0"/>
          <w:numId w:val="8"/>
        </w:numPr>
        <w:spacing w:after="0"/>
        <w:ind w:left="1134" w:hanging="283"/>
        <w:contextualSpacing w:val="0"/>
        <w:jc w:val="both"/>
        <w:rPr>
          <w:rFonts w:ascii="Arial" w:hAnsi="Arial" w:cs="Arial"/>
          <w:sz w:val="24"/>
          <w:szCs w:val="24"/>
          <w:lang w:val="ru-RU"/>
        </w:rPr>
      </w:pPr>
      <w:r w:rsidRPr="00C57CAD">
        <w:rPr>
          <w:rFonts w:ascii="Arial" w:hAnsi="Arial" w:cs="Arial"/>
          <w:sz w:val="24"/>
          <w:szCs w:val="24"/>
          <w:lang w:val="ru-RU"/>
        </w:rPr>
        <w:t>не подлежащие вычету.</w:t>
      </w:r>
    </w:p>
    <w:p w:rsidR="00245FEA" w:rsidRPr="00C57CAD" w:rsidRDefault="00245FEA" w:rsidP="00C57CAD">
      <w:pPr>
        <w:pStyle w:val="a3"/>
        <w:spacing w:after="0"/>
        <w:contextualSpacing w:val="0"/>
        <w:jc w:val="both"/>
        <w:rPr>
          <w:rFonts w:ascii="Arial" w:hAnsi="Arial" w:cs="Arial"/>
          <w:sz w:val="24"/>
          <w:szCs w:val="24"/>
          <w:lang w:val="ru-RU"/>
        </w:rPr>
      </w:pPr>
    </w:p>
    <w:p w:rsidR="00245FEA" w:rsidRPr="00C57CAD" w:rsidRDefault="00245FEA" w:rsidP="00C57CAD">
      <w:pPr>
        <w:pStyle w:val="a3"/>
        <w:spacing w:after="0"/>
        <w:ind w:left="0"/>
        <w:contextualSpacing w:val="0"/>
        <w:jc w:val="both"/>
        <w:outlineLvl w:val="0"/>
        <w:rPr>
          <w:rFonts w:ascii="Arial" w:hAnsi="Arial" w:cs="Arial"/>
          <w:b/>
          <w:sz w:val="24"/>
          <w:szCs w:val="24"/>
          <w:lang w:val="ru-RU"/>
        </w:rPr>
      </w:pPr>
      <w:r w:rsidRPr="00C57CAD">
        <w:rPr>
          <w:rFonts w:ascii="Arial" w:hAnsi="Arial" w:cs="Arial"/>
          <w:b/>
          <w:sz w:val="24"/>
          <w:szCs w:val="24"/>
          <w:lang w:val="ru-RU"/>
        </w:rPr>
        <w:t>Расходы на инвестиции</w:t>
      </w:r>
    </w:p>
    <w:p w:rsidR="0028239F" w:rsidRPr="00C57CAD" w:rsidRDefault="00A06A85" w:rsidP="00C57CAD">
      <w:pPr>
        <w:pStyle w:val="a3"/>
        <w:spacing w:after="0"/>
        <w:ind w:left="0"/>
        <w:contextualSpacing w:val="0"/>
        <w:jc w:val="both"/>
        <w:rPr>
          <w:rFonts w:ascii="Arial" w:hAnsi="Arial" w:cs="Arial"/>
          <w:sz w:val="24"/>
          <w:szCs w:val="24"/>
          <w:lang w:val="ru-RU"/>
        </w:rPr>
      </w:pPr>
      <w:proofErr w:type="spellStart"/>
      <w:r w:rsidRPr="00C57CAD">
        <w:rPr>
          <w:rFonts w:ascii="Arial" w:hAnsi="Arial" w:cs="Arial"/>
          <w:sz w:val="24"/>
          <w:szCs w:val="24"/>
          <w:lang w:val="ru-RU"/>
        </w:rPr>
        <w:t>И</w:t>
      </w:r>
      <w:r w:rsidR="00602688" w:rsidRPr="00C57CAD">
        <w:rPr>
          <w:rFonts w:ascii="Arial" w:hAnsi="Arial" w:cs="Arial"/>
          <w:sz w:val="24"/>
          <w:szCs w:val="24"/>
          <w:lang w:val="ru-RU"/>
        </w:rPr>
        <w:t>инвестиционный</w:t>
      </w:r>
      <w:proofErr w:type="spellEnd"/>
      <w:r w:rsidR="0028239F" w:rsidRPr="00C57CAD">
        <w:rPr>
          <w:rFonts w:ascii="Arial" w:hAnsi="Arial" w:cs="Arial"/>
          <w:sz w:val="24"/>
          <w:szCs w:val="24"/>
          <w:lang w:val="ru-RU"/>
        </w:rPr>
        <w:t xml:space="preserve"> вычет</w:t>
      </w:r>
      <w:r w:rsidRPr="00C57CAD">
        <w:rPr>
          <w:rFonts w:ascii="Arial" w:hAnsi="Arial" w:cs="Arial"/>
          <w:sz w:val="24"/>
          <w:szCs w:val="24"/>
          <w:lang w:val="ru-RU"/>
        </w:rPr>
        <w:t xml:space="preserve"> в период</w:t>
      </w:r>
      <w:r w:rsidR="006725C9" w:rsidRPr="00C57CAD">
        <w:rPr>
          <w:rFonts w:ascii="Arial" w:hAnsi="Arial" w:cs="Arial"/>
          <w:sz w:val="24"/>
          <w:szCs w:val="24"/>
          <w:lang w:val="ru-RU"/>
        </w:rPr>
        <w:t xml:space="preserve"> осуществления инвестиций</w:t>
      </w:r>
      <w:r w:rsidR="0028239F" w:rsidRPr="00C57CAD">
        <w:rPr>
          <w:rFonts w:ascii="Arial" w:hAnsi="Arial" w:cs="Arial"/>
          <w:sz w:val="24"/>
          <w:szCs w:val="24"/>
          <w:lang w:val="ru-RU"/>
        </w:rPr>
        <w:t xml:space="preserve"> в размере:</w:t>
      </w:r>
    </w:p>
    <w:p w:rsidR="0028239F" w:rsidRPr="00C57CAD" w:rsidRDefault="0028239F" w:rsidP="00C57CAD">
      <w:pPr>
        <w:pStyle w:val="a3"/>
        <w:numPr>
          <w:ilvl w:val="0"/>
          <w:numId w:val="8"/>
        </w:numPr>
        <w:spacing w:after="0"/>
        <w:ind w:left="1134" w:hanging="283"/>
        <w:contextualSpacing w:val="0"/>
        <w:jc w:val="both"/>
        <w:rPr>
          <w:rFonts w:ascii="Arial" w:hAnsi="Arial" w:cs="Arial"/>
          <w:sz w:val="24"/>
          <w:szCs w:val="24"/>
          <w:lang w:val="ru-RU"/>
        </w:rPr>
      </w:pPr>
      <w:r w:rsidRPr="00C57CAD">
        <w:rPr>
          <w:rFonts w:ascii="Arial" w:hAnsi="Arial" w:cs="Arial"/>
          <w:sz w:val="24"/>
          <w:szCs w:val="24"/>
          <w:lang w:val="ru-RU"/>
        </w:rPr>
        <w:t>10 % от стоимости нового технологического оборудования, модернизации, перевооружения производства, а также стоимости отечественного программного обеспечения при создании информационных систем;</w:t>
      </w:r>
    </w:p>
    <w:p w:rsidR="0028239F" w:rsidRPr="00C57CAD" w:rsidRDefault="0028239F" w:rsidP="00C57CAD">
      <w:pPr>
        <w:pStyle w:val="a3"/>
        <w:numPr>
          <w:ilvl w:val="0"/>
          <w:numId w:val="8"/>
        </w:numPr>
        <w:spacing w:after="0"/>
        <w:ind w:left="1134" w:hanging="283"/>
        <w:contextualSpacing w:val="0"/>
        <w:jc w:val="both"/>
        <w:rPr>
          <w:rFonts w:ascii="Arial" w:hAnsi="Arial" w:cs="Arial"/>
          <w:sz w:val="24"/>
          <w:szCs w:val="24"/>
          <w:lang w:val="ru-RU"/>
        </w:rPr>
      </w:pPr>
      <w:r w:rsidRPr="00C57CAD">
        <w:rPr>
          <w:rFonts w:ascii="Arial" w:hAnsi="Arial" w:cs="Arial"/>
          <w:sz w:val="24"/>
          <w:szCs w:val="24"/>
          <w:lang w:val="ru-RU"/>
        </w:rPr>
        <w:t>5% от стоимости нового строительства, реконструкции зданий и сооружений для производственных нужд.</w:t>
      </w:r>
    </w:p>
    <w:p w:rsidR="006725C9" w:rsidRPr="00C57CAD" w:rsidRDefault="006725C9" w:rsidP="00C57CAD">
      <w:pPr>
        <w:pStyle w:val="a3"/>
        <w:spacing w:after="0"/>
        <w:contextualSpacing w:val="0"/>
        <w:jc w:val="both"/>
        <w:rPr>
          <w:rFonts w:ascii="Arial" w:hAnsi="Arial" w:cs="Arial"/>
          <w:sz w:val="24"/>
          <w:szCs w:val="24"/>
          <w:lang w:val="ru-RU"/>
        </w:rPr>
      </w:pPr>
    </w:p>
    <w:p w:rsidR="006725C9" w:rsidRPr="00C57CAD" w:rsidRDefault="006725C9" w:rsidP="00C57CAD">
      <w:pPr>
        <w:pStyle w:val="a3"/>
        <w:spacing w:after="0"/>
        <w:ind w:left="0"/>
        <w:contextualSpacing w:val="0"/>
        <w:jc w:val="both"/>
        <w:rPr>
          <w:rFonts w:ascii="Arial" w:hAnsi="Arial" w:cs="Arial"/>
          <w:sz w:val="24"/>
          <w:szCs w:val="24"/>
          <w:lang w:val="ru-RU"/>
        </w:rPr>
      </w:pPr>
      <w:r w:rsidRPr="00C57CAD">
        <w:rPr>
          <w:rFonts w:ascii="Arial" w:hAnsi="Arial" w:cs="Arial"/>
          <w:sz w:val="24"/>
          <w:szCs w:val="24"/>
          <w:lang w:val="ru-RU"/>
        </w:rPr>
        <w:t>При этом инвестиционный вычет предлагается производить вне зависимости от начисленной амортизации.</w:t>
      </w:r>
    </w:p>
    <w:p w:rsidR="006725C9" w:rsidRPr="00C57CAD" w:rsidRDefault="006725C9" w:rsidP="00C57CAD">
      <w:pPr>
        <w:pStyle w:val="a3"/>
        <w:spacing w:after="0"/>
        <w:contextualSpacing w:val="0"/>
        <w:jc w:val="both"/>
        <w:rPr>
          <w:rFonts w:ascii="Arial" w:hAnsi="Arial" w:cs="Arial"/>
          <w:sz w:val="24"/>
          <w:szCs w:val="24"/>
          <w:lang w:val="ru-RU"/>
        </w:rPr>
      </w:pPr>
    </w:p>
    <w:p w:rsidR="006725C9" w:rsidRPr="00C57CAD" w:rsidRDefault="006725C9" w:rsidP="00C57CAD">
      <w:pPr>
        <w:pStyle w:val="a3"/>
        <w:spacing w:after="0"/>
        <w:ind w:left="0"/>
        <w:contextualSpacing w:val="0"/>
        <w:jc w:val="both"/>
        <w:outlineLvl w:val="0"/>
        <w:rPr>
          <w:rFonts w:ascii="Arial" w:hAnsi="Arial" w:cs="Arial"/>
          <w:b/>
          <w:sz w:val="24"/>
          <w:szCs w:val="24"/>
          <w:lang w:val="ru-RU"/>
        </w:rPr>
      </w:pPr>
      <w:r w:rsidRPr="00C57CAD">
        <w:rPr>
          <w:rFonts w:ascii="Arial" w:hAnsi="Arial" w:cs="Arial"/>
          <w:b/>
          <w:sz w:val="24"/>
          <w:szCs w:val="24"/>
          <w:lang w:val="ru-RU"/>
        </w:rPr>
        <w:t>Расходы по процентам</w:t>
      </w:r>
      <w:r w:rsidR="00D111F3" w:rsidRPr="00C57CAD">
        <w:rPr>
          <w:rFonts w:ascii="Arial" w:hAnsi="Arial" w:cs="Arial"/>
          <w:b/>
          <w:sz w:val="24"/>
          <w:szCs w:val="24"/>
          <w:lang w:val="ru-RU"/>
        </w:rPr>
        <w:t xml:space="preserve"> и отдельным затратам</w:t>
      </w:r>
    </w:p>
    <w:p w:rsidR="009652FC" w:rsidRPr="00C57CAD" w:rsidRDefault="009652FC" w:rsidP="00C57CAD">
      <w:pPr>
        <w:pStyle w:val="a3"/>
        <w:spacing w:after="0"/>
        <w:ind w:left="435"/>
        <w:contextualSpacing w:val="0"/>
        <w:jc w:val="both"/>
        <w:rPr>
          <w:rFonts w:ascii="Arial" w:hAnsi="Arial" w:cs="Arial"/>
          <w:sz w:val="24"/>
          <w:szCs w:val="24"/>
          <w:lang w:val="ru-RU"/>
        </w:rPr>
      </w:pPr>
    </w:p>
    <w:p w:rsidR="00472EFA" w:rsidRPr="00C57CAD" w:rsidRDefault="00550376" w:rsidP="00C57CAD">
      <w:pPr>
        <w:pStyle w:val="a3"/>
        <w:spacing w:after="0"/>
        <w:ind w:left="0"/>
        <w:contextualSpacing w:val="0"/>
        <w:jc w:val="both"/>
        <w:rPr>
          <w:rFonts w:ascii="Arial" w:hAnsi="Arial" w:cs="Arial"/>
          <w:sz w:val="24"/>
          <w:szCs w:val="24"/>
          <w:lang w:val="ru-RU"/>
        </w:rPr>
      </w:pPr>
      <w:r w:rsidRPr="00C57CAD">
        <w:rPr>
          <w:rFonts w:ascii="Arial" w:hAnsi="Arial" w:cs="Arial"/>
          <w:sz w:val="24"/>
          <w:szCs w:val="24"/>
          <w:lang w:val="ru-RU"/>
        </w:rPr>
        <w:t>Введено</w:t>
      </w:r>
      <w:r w:rsidR="009652FC" w:rsidRPr="00C57CAD">
        <w:rPr>
          <w:rFonts w:ascii="Arial" w:hAnsi="Arial" w:cs="Arial"/>
          <w:sz w:val="24"/>
          <w:szCs w:val="24"/>
          <w:lang w:val="ru-RU"/>
        </w:rPr>
        <w:t xml:space="preserve"> понятие контролируемой задолженности. Это задолженность:</w:t>
      </w:r>
    </w:p>
    <w:p w:rsidR="009652FC" w:rsidRPr="00C57CAD" w:rsidRDefault="009652FC" w:rsidP="00C57CAD">
      <w:pPr>
        <w:pStyle w:val="a5"/>
        <w:numPr>
          <w:ilvl w:val="0"/>
          <w:numId w:val="28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jc w:val="both"/>
        <w:rPr>
          <w:rFonts w:ascii="Arial" w:hAnsi="Arial" w:cs="Arial"/>
          <w:b/>
        </w:rPr>
      </w:pPr>
      <w:r w:rsidRPr="00C57CAD">
        <w:rPr>
          <w:rFonts w:ascii="Arial" w:hAnsi="Arial" w:cs="Arial"/>
        </w:rPr>
        <w:t xml:space="preserve">перед иностранным взаимозависимым лицом, не являющимся налоговым резидентом Узбекистана (более </w:t>
      </w:r>
      <w:r w:rsidR="006C13DE" w:rsidRPr="00C57CAD">
        <w:rPr>
          <w:rFonts w:ascii="Arial" w:hAnsi="Arial" w:cs="Arial"/>
        </w:rPr>
        <w:t>20</w:t>
      </w:r>
      <w:r w:rsidRPr="00C57CAD">
        <w:rPr>
          <w:rFonts w:ascii="Arial" w:hAnsi="Arial" w:cs="Arial"/>
        </w:rPr>
        <w:t xml:space="preserve"> % участия); </w:t>
      </w:r>
    </w:p>
    <w:p w:rsidR="009652FC" w:rsidRPr="00C57CAD" w:rsidRDefault="009652FC" w:rsidP="00C57CAD">
      <w:pPr>
        <w:pStyle w:val="a5"/>
        <w:numPr>
          <w:ilvl w:val="0"/>
          <w:numId w:val="28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C57CAD">
        <w:rPr>
          <w:rFonts w:ascii="Arial" w:hAnsi="Arial" w:cs="Arial"/>
        </w:rPr>
        <w:t>перед резидентом – взаимосвязанным с иностранным лицом, указанным выше;</w:t>
      </w:r>
    </w:p>
    <w:p w:rsidR="009652FC" w:rsidRPr="00C57CAD" w:rsidRDefault="00C05EEE" w:rsidP="00C57CAD">
      <w:pPr>
        <w:pStyle w:val="a5"/>
        <w:numPr>
          <w:ilvl w:val="0"/>
          <w:numId w:val="28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C57CAD">
        <w:rPr>
          <w:rFonts w:ascii="Arial" w:hAnsi="Arial" w:cs="Arial"/>
        </w:rPr>
        <w:t>перед лицами, для которых указанные выше лица являются поручителями и гарантами</w:t>
      </w:r>
      <w:r w:rsidR="007862F1" w:rsidRPr="00C57CAD">
        <w:rPr>
          <w:rFonts w:ascii="Arial" w:hAnsi="Arial" w:cs="Arial"/>
        </w:rPr>
        <w:t xml:space="preserve"> по данной задолженности.</w:t>
      </w:r>
      <w:r w:rsidRPr="00C57CAD">
        <w:rPr>
          <w:rFonts w:ascii="Arial" w:hAnsi="Arial" w:cs="Arial"/>
        </w:rPr>
        <w:t xml:space="preserve"> </w:t>
      </w:r>
    </w:p>
    <w:p w:rsidR="007862F1" w:rsidRPr="00C57CAD" w:rsidRDefault="007862F1" w:rsidP="00C57CAD">
      <w:pPr>
        <w:pStyle w:val="a5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jc w:val="both"/>
        <w:rPr>
          <w:rFonts w:ascii="Arial" w:hAnsi="Arial" w:cs="Arial"/>
        </w:rPr>
      </w:pPr>
    </w:p>
    <w:p w:rsidR="007862F1" w:rsidRPr="00C57CAD" w:rsidRDefault="007862F1" w:rsidP="00C57CAD">
      <w:pPr>
        <w:pStyle w:val="a5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C57CAD">
        <w:rPr>
          <w:rFonts w:ascii="Arial" w:hAnsi="Arial" w:cs="Arial"/>
        </w:rPr>
        <w:t>К таким задолженностям относятся:</w:t>
      </w:r>
    </w:p>
    <w:p w:rsidR="007862F1" w:rsidRPr="00C57CAD" w:rsidRDefault="007862F1" w:rsidP="00C57CAD">
      <w:pPr>
        <w:pStyle w:val="a5"/>
        <w:numPr>
          <w:ilvl w:val="0"/>
          <w:numId w:val="12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C57CAD">
        <w:rPr>
          <w:rFonts w:ascii="Arial" w:hAnsi="Arial" w:cs="Arial"/>
        </w:rPr>
        <w:t>Заемные средства;</w:t>
      </w:r>
    </w:p>
    <w:p w:rsidR="007862F1" w:rsidRPr="00C57CAD" w:rsidRDefault="007862F1" w:rsidP="00C57CAD">
      <w:pPr>
        <w:pStyle w:val="a5"/>
        <w:numPr>
          <w:ilvl w:val="0"/>
          <w:numId w:val="12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C57CAD">
        <w:rPr>
          <w:rFonts w:ascii="Arial" w:hAnsi="Arial" w:cs="Arial"/>
        </w:rPr>
        <w:t>Неустойки.</w:t>
      </w:r>
    </w:p>
    <w:p w:rsidR="007862F1" w:rsidRPr="00C57CAD" w:rsidRDefault="007862F1" w:rsidP="00C57CAD">
      <w:pPr>
        <w:pStyle w:val="a5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720"/>
        <w:jc w:val="both"/>
        <w:rPr>
          <w:rFonts w:ascii="Arial" w:hAnsi="Arial" w:cs="Arial"/>
        </w:rPr>
      </w:pPr>
    </w:p>
    <w:p w:rsidR="00BD4C4B" w:rsidRPr="00C57CAD" w:rsidRDefault="00BD4C4B" w:rsidP="00C57CAD">
      <w:pPr>
        <w:pStyle w:val="a5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rFonts w:ascii="Arial" w:hAnsi="Arial" w:cs="Arial"/>
        </w:rPr>
      </w:pPr>
      <w:r w:rsidRPr="00C57CAD">
        <w:rPr>
          <w:rFonts w:ascii="Arial" w:hAnsi="Arial" w:cs="Arial"/>
        </w:rPr>
        <w:t>К п</w:t>
      </w:r>
      <w:r w:rsidR="00394A5C" w:rsidRPr="00C57CAD">
        <w:rPr>
          <w:rFonts w:ascii="Arial" w:hAnsi="Arial" w:cs="Arial"/>
        </w:rPr>
        <w:t>роцент</w:t>
      </w:r>
      <w:r w:rsidRPr="00C57CAD">
        <w:rPr>
          <w:rFonts w:ascii="Arial" w:hAnsi="Arial" w:cs="Arial"/>
        </w:rPr>
        <w:t>ам</w:t>
      </w:r>
      <w:r w:rsidR="00394A5C" w:rsidRPr="00C57CAD">
        <w:rPr>
          <w:rFonts w:ascii="Arial" w:hAnsi="Arial" w:cs="Arial"/>
        </w:rPr>
        <w:t xml:space="preserve"> по контролируемым займам и неустойк</w:t>
      </w:r>
      <w:r w:rsidRPr="00C57CAD">
        <w:rPr>
          <w:rFonts w:ascii="Arial" w:hAnsi="Arial" w:cs="Arial"/>
        </w:rPr>
        <w:t>ам</w:t>
      </w:r>
      <w:r w:rsidR="00394A5C" w:rsidRPr="00C57CAD">
        <w:rPr>
          <w:rFonts w:ascii="Arial" w:hAnsi="Arial" w:cs="Arial"/>
        </w:rPr>
        <w:t xml:space="preserve">  </w:t>
      </w:r>
      <w:r w:rsidR="00550376" w:rsidRPr="00C57CAD">
        <w:rPr>
          <w:rFonts w:ascii="Arial" w:hAnsi="Arial" w:cs="Arial"/>
        </w:rPr>
        <w:t xml:space="preserve">применяется </w:t>
      </w:r>
      <w:r w:rsidRPr="00C57CAD">
        <w:rPr>
          <w:rFonts w:ascii="Arial" w:hAnsi="Arial" w:cs="Arial"/>
        </w:rPr>
        <w:t xml:space="preserve"> правило «тонкой» капитализации, используемое в сфере международного налогообложения. </w:t>
      </w:r>
    </w:p>
    <w:p w:rsidR="00550376" w:rsidRPr="00C57CAD" w:rsidRDefault="00550376" w:rsidP="00C57CAD">
      <w:pPr>
        <w:pStyle w:val="a5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rFonts w:ascii="Arial" w:hAnsi="Arial" w:cs="Arial"/>
          <w:i/>
        </w:rPr>
      </w:pPr>
      <w:r w:rsidRPr="00C57CAD">
        <w:rPr>
          <w:rFonts w:ascii="Arial" w:hAnsi="Arial" w:cs="Arial"/>
          <w:i/>
        </w:rPr>
        <w:t xml:space="preserve">Термин «тонкая капитализация» характеризует такое финансовое состояние компании, когда объем заемных средств существенно превышает ее собственный капитал. В этом случае деятельность компании финансируется не за счет вложений ее собственников в уставный капитал, а за счет привлечения заемного финансирования. Ведь проценты по заемным </w:t>
      </w:r>
      <w:r w:rsidRPr="00C57CAD">
        <w:rPr>
          <w:rFonts w:ascii="Arial" w:hAnsi="Arial" w:cs="Arial"/>
          <w:i/>
        </w:rPr>
        <w:lastRenderedPageBreak/>
        <w:t>средствам, уплачиваемые кредитору, уменьшают налоговую базу по налогу на прибыль, а национальное законодательство некоторых стран может предусматривать «льготное» налогообложение полученных процентов по сравнению с дивидендами.</w:t>
      </w:r>
    </w:p>
    <w:p w:rsidR="00BD4C4B" w:rsidRPr="00C57CAD" w:rsidRDefault="00BD4C4B" w:rsidP="00C57CAD">
      <w:pPr>
        <w:pStyle w:val="a5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rFonts w:ascii="Arial" w:hAnsi="Arial" w:cs="Arial"/>
        </w:rPr>
      </w:pPr>
      <w:r w:rsidRPr="00C57CAD">
        <w:rPr>
          <w:rFonts w:ascii="Arial" w:hAnsi="Arial" w:cs="Arial"/>
          <w:i/>
        </w:rPr>
        <w:t xml:space="preserve">Суть </w:t>
      </w:r>
      <w:r w:rsidR="00550376" w:rsidRPr="00C57CAD">
        <w:rPr>
          <w:rFonts w:ascii="Arial" w:hAnsi="Arial" w:cs="Arial"/>
          <w:i/>
        </w:rPr>
        <w:t xml:space="preserve">правила </w:t>
      </w:r>
      <w:r w:rsidRPr="00C57CAD">
        <w:rPr>
          <w:rFonts w:ascii="Arial" w:hAnsi="Arial" w:cs="Arial"/>
          <w:i/>
        </w:rPr>
        <w:t xml:space="preserve">в том, что проценты и неустойки по контролируемым задолженностям </w:t>
      </w:r>
      <w:r w:rsidR="00394A5C" w:rsidRPr="00C57CAD">
        <w:rPr>
          <w:rFonts w:ascii="Arial" w:hAnsi="Arial" w:cs="Arial"/>
          <w:i/>
        </w:rPr>
        <w:t xml:space="preserve">вычитаются </w:t>
      </w:r>
      <w:r w:rsidRPr="00C57CAD">
        <w:rPr>
          <w:rFonts w:ascii="Arial" w:hAnsi="Arial" w:cs="Arial"/>
          <w:i/>
        </w:rPr>
        <w:t xml:space="preserve">из налоговой базы </w:t>
      </w:r>
      <w:r w:rsidR="00394A5C" w:rsidRPr="00C57CAD">
        <w:rPr>
          <w:rFonts w:ascii="Arial" w:hAnsi="Arial" w:cs="Arial"/>
          <w:i/>
        </w:rPr>
        <w:t>в размере, не превышающем предельн</w:t>
      </w:r>
      <w:r w:rsidRPr="00C57CAD">
        <w:rPr>
          <w:rFonts w:ascii="Arial" w:hAnsi="Arial" w:cs="Arial"/>
          <w:i/>
        </w:rPr>
        <w:t>ого</w:t>
      </w:r>
      <w:r w:rsidR="00394A5C" w:rsidRPr="00C57CAD">
        <w:rPr>
          <w:rFonts w:ascii="Arial" w:hAnsi="Arial" w:cs="Arial"/>
          <w:i/>
        </w:rPr>
        <w:t xml:space="preserve"> значени</w:t>
      </w:r>
      <w:r w:rsidRPr="00C57CAD">
        <w:rPr>
          <w:rFonts w:ascii="Arial" w:hAnsi="Arial" w:cs="Arial"/>
          <w:i/>
        </w:rPr>
        <w:t>я. Оно</w:t>
      </w:r>
      <w:r w:rsidR="00394A5C" w:rsidRPr="00C57CAD">
        <w:rPr>
          <w:rFonts w:ascii="Arial" w:hAnsi="Arial" w:cs="Arial"/>
          <w:i/>
        </w:rPr>
        <w:t xml:space="preserve"> определя</w:t>
      </w:r>
      <w:r w:rsidRPr="00C57CAD">
        <w:rPr>
          <w:rFonts w:ascii="Arial" w:hAnsi="Arial" w:cs="Arial"/>
          <w:i/>
        </w:rPr>
        <w:t>е</w:t>
      </w:r>
      <w:r w:rsidR="00394A5C" w:rsidRPr="00C57CAD">
        <w:rPr>
          <w:rFonts w:ascii="Arial" w:hAnsi="Arial" w:cs="Arial"/>
          <w:i/>
        </w:rPr>
        <w:t xml:space="preserve">тся с учетом соотношения </w:t>
      </w:r>
      <w:r w:rsidRPr="00C57CAD">
        <w:rPr>
          <w:rFonts w:ascii="Arial" w:hAnsi="Arial" w:cs="Arial"/>
          <w:i/>
        </w:rPr>
        <w:t xml:space="preserve">между </w:t>
      </w:r>
      <w:r w:rsidR="00394A5C" w:rsidRPr="00C57CAD">
        <w:rPr>
          <w:rFonts w:ascii="Arial" w:hAnsi="Arial" w:cs="Arial"/>
          <w:i/>
        </w:rPr>
        <w:t>контролируемой задолженност</w:t>
      </w:r>
      <w:r w:rsidRPr="00C57CAD">
        <w:rPr>
          <w:rFonts w:ascii="Arial" w:hAnsi="Arial" w:cs="Arial"/>
          <w:i/>
        </w:rPr>
        <w:t>ью</w:t>
      </w:r>
      <w:r w:rsidR="00394A5C" w:rsidRPr="00C57CAD">
        <w:rPr>
          <w:rFonts w:ascii="Arial" w:hAnsi="Arial" w:cs="Arial"/>
          <w:i/>
        </w:rPr>
        <w:t xml:space="preserve"> и  собственн</w:t>
      </w:r>
      <w:r w:rsidRPr="00C57CAD">
        <w:rPr>
          <w:rFonts w:ascii="Arial" w:hAnsi="Arial" w:cs="Arial"/>
          <w:i/>
        </w:rPr>
        <w:t>ым</w:t>
      </w:r>
      <w:r w:rsidR="00394A5C" w:rsidRPr="00C57CAD">
        <w:rPr>
          <w:rFonts w:ascii="Arial" w:hAnsi="Arial" w:cs="Arial"/>
          <w:i/>
        </w:rPr>
        <w:t xml:space="preserve"> капитал</w:t>
      </w:r>
      <w:r w:rsidRPr="00C57CAD">
        <w:rPr>
          <w:rFonts w:ascii="Arial" w:hAnsi="Arial" w:cs="Arial"/>
          <w:i/>
        </w:rPr>
        <w:t>ом</w:t>
      </w:r>
      <w:r w:rsidR="00394A5C" w:rsidRPr="00C57CAD">
        <w:rPr>
          <w:rFonts w:ascii="Arial" w:hAnsi="Arial" w:cs="Arial"/>
          <w:i/>
        </w:rPr>
        <w:t xml:space="preserve"> предприятия</w:t>
      </w:r>
      <w:r w:rsidRPr="00C57CAD">
        <w:rPr>
          <w:rFonts w:ascii="Arial" w:hAnsi="Arial" w:cs="Arial"/>
        </w:rPr>
        <w:t>.</w:t>
      </w:r>
      <w:r w:rsidR="00394A5C" w:rsidRPr="00C57CAD">
        <w:rPr>
          <w:rFonts w:ascii="Arial" w:hAnsi="Arial" w:cs="Arial"/>
        </w:rPr>
        <w:t xml:space="preserve"> </w:t>
      </w:r>
    </w:p>
    <w:p w:rsidR="00394A5C" w:rsidRPr="00C57CAD" w:rsidRDefault="00550376" w:rsidP="00C57CAD">
      <w:pPr>
        <w:pStyle w:val="a5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C57CAD">
        <w:rPr>
          <w:rFonts w:ascii="Arial" w:hAnsi="Arial" w:cs="Arial"/>
        </w:rPr>
        <w:t>Кодексом установлены</w:t>
      </w:r>
      <w:r w:rsidR="00394A5C" w:rsidRPr="00C57CAD">
        <w:rPr>
          <w:rFonts w:ascii="Arial" w:hAnsi="Arial" w:cs="Arial"/>
        </w:rPr>
        <w:t xml:space="preserve"> следующие </w:t>
      </w:r>
      <w:r w:rsidR="00BD4C4B" w:rsidRPr="00C57CAD">
        <w:rPr>
          <w:rFonts w:ascii="Arial" w:hAnsi="Arial" w:cs="Arial"/>
        </w:rPr>
        <w:t xml:space="preserve">предельные </w:t>
      </w:r>
      <w:r w:rsidR="00394A5C" w:rsidRPr="00C57CAD">
        <w:rPr>
          <w:rFonts w:ascii="Arial" w:hAnsi="Arial" w:cs="Arial"/>
        </w:rPr>
        <w:t>коэффициенты капитализации:</w:t>
      </w:r>
    </w:p>
    <w:p w:rsidR="00394A5C" w:rsidRPr="00C57CAD" w:rsidRDefault="00394A5C" w:rsidP="00C57CAD">
      <w:pPr>
        <w:pStyle w:val="a5"/>
        <w:numPr>
          <w:ilvl w:val="0"/>
          <w:numId w:val="13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C57CAD">
        <w:rPr>
          <w:rFonts w:ascii="Arial" w:hAnsi="Arial" w:cs="Arial"/>
        </w:rPr>
        <w:t>Для банков и лизинговых компаний – 13;</w:t>
      </w:r>
    </w:p>
    <w:p w:rsidR="00394A5C" w:rsidRPr="00C57CAD" w:rsidRDefault="00394A5C" w:rsidP="00C57CAD">
      <w:pPr>
        <w:pStyle w:val="a5"/>
        <w:numPr>
          <w:ilvl w:val="0"/>
          <w:numId w:val="13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C57CAD">
        <w:rPr>
          <w:rFonts w:ascii="Arial" w:hAnsi="Arial" w:cs="Arial"/>
        </w:rPr>
        <w:t>Для остальных налогоплательщиков – 3.</w:t>
      </w:r>
    </w:p>
    <w:p w:rsidR="00394A5C" w:rsidRPr="00C57CAD" w:rsidRDefault="00394A5C" w:rsidP="00C57CAD">
      <w:pPr>
        <w:pStyle w:val="a5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720"/>
        <w:jc w:val="both"/>
        <w:rPr>
          <w:rFonts w:ascii="Arial" w:hAnsi="Arial" w:cs="Arial"/>
        </w:rPr>
      </w:pPr>
    </w:p>
    <w:p w:rsidR="00BD4C4B" w:rsidRPr="00C57CAD" w:rsidRDefault="00BD4C4B" w:rsidP="00C57CAD">
      <w:pPr>
        <w:pStyle w:val="a5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jc w:val="both"/>
        <w:outlineLvl w:val="0"/>
        <w:rPr>
          <w:rFonts w:ascii="Arial" w:hAnsi="Arial" w:cs="Arial"/>
          <w:b/>
        </w:rPr>
      </w:pPr>
      <w:r w:rsidRPr="00C57CAD">
        <w:rPr>
          <w:rFonts w:ascii="Arial" w:hAnsi="Arial" w:cs="Arial"/>
          <w:b/>
        </w:rPr>
        <w:t>Пример определения вычитаемого расхода по контролируемому займу</w:t>
      </w:r>
      <w:r w:rsidR="00C57CAD" w:rsidRPr="00C57CAD">
        <w:rPr>
          <w:rFonts w:ascii="Arial" w:hAnsi="Arial" w:cs="Arial"/>
          <w:b/>
        </w:rPr>
        <w:t>:</w:t>
      </w:r>
    </w:p>
    <w:p w:rsidR="00BD4C4B" w:rsidRPr="00C57CAD" w:rsidRDefault="00BD4C4B" w:rsidP="00C57CAD">
      <w:pPr>
        <w:pStyle w:val="a5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jc w:val="both"/>
        <w:outlineLvl w:val="0"/>
        <w:rPr>
          <w:rFonts w:ascii="Arial" w:hAnsi="Arial" w:cs="Arial"/>
          <w:i/>
        </w:rPr>
      </w:pPr>
      <w:r w:rsidRPr="00C57CAD">
        <w:rPr>
          <w:rFonts w:ascii="Arial" w:hAnsi="Arial" w:cs="Arial"/>
          <w:i/>
        </w:rPr>
        <w:t>Доля участия иностранной компании – 30 %</w:t>
      </w:r>
    </w:p>
    <w:p w:rsidR="00BD4C4B" w:rsidRPr="00C57CAD" w:rsidRDefault="00BD4C4B" w:rsidP="00C57CAD">
      <w:pPr>
        <w:pStyle w:val="a5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jc w:val="both"/>
        <w:rPr>
          <w:rFonts w:ascii="Arial" w:hAnsi="Arial" w:cs="Arial"/>
          <w:i/>
        </w:rPr>
      </w:pPr>
      <w:r w:rsidRPr="00C57CAD">
        <w:rPr>
          <w:rFonts w:ascii="Arial" w:hAnsi="Arial" w:cs="Arial"/>
          <w:i/>
        </w:rPr>
        <w:t xml:space="preserve">Сумма контролируемого займа </w:t>
      </w:r>
      <w:r w:rsidR="00545A12" w:rsidRPr="00C57CAD">
        <w:rPr>
          <w:rFonts w:ascii="Arial" w:hAnsi="Arial" w:cs="Arial"/>
          <w:i/>
        </w:rPr>
        <w:t>–</w:t>
      </w:r>
      <w:r w:rsidRPr="00C57CAD">
        <w:rPr>
          <w:rFonts w:ascii="Arial" w:hAnsi="Arial" w:cs="Arial"/>
          <w:i/>
        </w:rPr>
        <w:t xml:space="preserve"> </w:t>
      </w:r>
      <w:r w:rsidR="00545A12" w:rsidRPr="00C57CAD">
        <w:rPr>
          <w:rFonts w:ascii="Arial" w:hAnsi="Arial" w:cs="Arial"/>
          <w:i/>
        </w:rPr>
        <w:t xml:space="preserve">500 000 </w:t>
      </w:r>
      <w:proofErr w:type="spellStart"/>
      <w:r w:rsidR="00545A12" w:rsidRPr="00C57CAD">
        <w:rPr>
          <w:rFonts w:ascii="Arial" w:hAnsi="Arial" w:cs="Arial"/>
          <w:i/>
        </w:rPr>
        <w:t>тыс</w:t>
      </w:r>
      <w:proofErr w:type="gramStart"/>
      <w:r w:rsidR="00545A12" w:rsidRPr="00C57CAD">
        <w:rPr>
          <w:rFonts w:ascii="Arial" w:hAnsi="Arial" w:cs="Arial"/>
          <w:i/>
        </w:rPr>
        <w:t>.с</w:t>
      </w:r>
      <w:proofErr w:type="gramEnd"/>
      <w:r w:rsidR="00545A12" w:rsidRPr="00C57CAD">
        <w:rPr>
          <w:rFonts w:ascii="Arial" w:hAnsi="Arial" w:cs="Arial"/>
          <w:i/>
        </w:rPr>
        <w:t>ум</w:t>
      </w:r>
      <w:proofErr w:type="spellEnd"/>
      <w:r w:rsidR="00545A12" w:rsidRPr="00C57CAD">
        <w:rPr>
          <w:rFonts w:ascii="Arial" w:hAnsi="Arial" w:cs="Arial"/>
          <w:i/>
        </w:rPr>
        <w:t>.</w:t>
      </w:r>
    </w:p>
    <w:p w:rsidR="00545A12" w:rsidRPr="00C57CAD" w:rsidRDefault="00545A12" w:rsidP="00C57CAD">
      <w:pPr>
        <w:pStyle w:val="a5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jc w:val="both"/>
        <w:rPr>
          <w:rFonts w:ascii="Arial" w:hAnsi="Arial" w:cs="Arial"/>
          <w:i/>
        </w:rPr>
      </w:pPr>
      <w:r w:rsidRPr="00C57CAD">
        <w:rPr>
          <w:rFonts w:ascii="Arial" w:hAnsi="Arial" w:cs="Arial"/>
          <w:i/>
        </w:rPr>
        <w:t xml:space="preserve">Сумма процентов за отчетный период – 90 000 </w:t>
      </w:r>
      <w:proofErr w:type="spellStart"/>
      <w:r w:rsidRPr="00C57CAD">
        <w:rPr>
          <w:rFonts w:ascii="Arial" w:hAnsi="Arial" w:cs="Arial"/>
          <w:i/>
        </w:rPr>
        <w:t>тыс</w:t>
      </w:r>
      <w:proofErr w:type="gramStart"/>
      <w:r w:rsidRPr="00C57CAD">
        <w:rPr>
          <w:rFonts w:ascii="Arial" w:hAnsi="Arial" w:cs="Arial"/>
          <w:i/>
        </w:rPr>
        <w:t>.с</w:t>
      </w:r>
      <w:proofErr w:type="gramEnd"/>
      <w:r w:rsidRPr="00C57CAD">
        <w:rPr>
          <w:rFonts w:ascii="Arial" w:hAnsi="Arial" w:cs="Arial"/>
          <w:i/>
        </w:rPr>
        <w:t>ум</w:t>
      </w:r>
      <w:proofErr w:type="spellEnd"/>
      <w:r w:rsidRPr="00C57CAD">
        <w:rPr>
          <w:rFonts w:ascii="Arial" w:hAnsi="Arial" w:cs="Arial"/>
          <w:i/>
        </w:rPr>
        <w:t>.</w:t>
      </w:r>
    </w:p>
    <w:p w:rsidR="00545A12" w:rsidRPr="00C57CAD" w:rsidRDefault="00545A12" w:rsidP="00C57CAD">
      <w:pPr>
        <w:pStyle w:val="a5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jc w:val="both"/>
        <w:rPr>
          <w:rFonts w:ascii="Arial" w:hAnsi="Arial" w:cs="Arial"/>
          <w:i/>
        </w:rPr>
      </w:pPr>
      <w:r w:rsidRPr="00C57CAD">
        <w:rPr>
          <w:rFonts w:ascii="Arial" w:hAnsi="Arial" w:cs="Arial"/>
          <w:i/>
        </w:rPr>
        <w:t xml:space="preserve">Собственный капитал – 150 000 </w:t>
      </w:r>
      <w:proofErr w:type="spellStart"/>
      <w:r w:rsidRPr="00C57CAD">
        <w:rPr>
          <w:rFonts w:ascii="Arial" w:hAnsi="Arial" w:cs="Arial"/>
          <w:i/>
        </w:rPr>
        <w:t>тыс</w:t>
      </w:r>
      <w:proofErr w:type="gramStart"/>
      <w:r w:rsidRPr="00C57CAD">
        <w:rPr>
          <w:rFonts w:ascii="Arial" w:hAnsi="Arial" w:cs="Arial"/>
          <w:i/>
        </w:rPr>
        <w:t>.с</w:t>
      </w:r>
      <w:proofErr w:type="gramEnd"/>
      <w:r w:rsidRPr="00C57CAD">
        <w:rPr>
          <w:rFonts w:ascii="Arial" w:hAnsi="Arial" w:cs="Arial"/>
          <w:i/>
        </w:rPr>
        <w:t>ум</w:t>
      </w:r>
      <w:proofErr w:type="spellEnd"/>
      <w:r w:rsidRPr="00C57CAD">
        <w:rPr>
          <w:rFonts w:ascii="Arial" w:hAnsi="Arial" w:cs="Arial"/>
          <w:i/>
        </w:rPr>
        <w:t>.</w:t>
      </w:r>
    </w:p>
    <w:p w:rsidR="00545A12" w:rsidRPr="00C57CAD" w:rsidRDefault="00545A12" w:rsidP="00C57CAD">
      <w:pPr>
        <w:pStyle w:val="a5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jc w:val="both"/>
        <w:rPr>
          <w:rFonts w:ascii="Arial" w:hAnsi="Arial" w:cs="Arial"/>
          <w:i/>
        </w:rPr>
      </w:pPr>
    </w:p>
    <w:p w:rsidR="00545A12" w:rsidRPr="00C57CAD" w:rsidRDefault="00545A12" w:rsidP="00C57CAD">
      <w:pPr>
        <w:pStyle w:val="a5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jc w:val="both"/>
        <w:rPr>
          <w:rFonts w:ascii="Arial" w:hAnsi="Arial" w:cs="Arial"/>
          <w:i/>
        </w:rPr>
      </w:pPr>
      <w:r w:rsidRPr="00C57CAD">
        <w:rPr>
          <w:rFonts w:ascii="Arial" w:hAnsi="Arial" w:cs="Arial"/>
          <w:i/>
        </w:rPr>
        <w:t>Определим коэффициент капитализации:</w:t>
      </w:r>
    </w:p>
    <w:p w:rsidR="00545A12" w:rsidRPr="00C57CAD" w:rsidRDefault="00545A12" w:rsidP="00C57CAD">
      <w:pPr>
        <w:pStyle w:val="a5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jc w:val="both"/>
        <w:rPr>
          <w:rFonts w:ascii="Arial" w:hAnsi="Arial" w:cs="Arial"/>
          <w:i/>
        </w:rPr>
      </w:pPr>
      <w:r w:rsidRPr="00C57CAD">
        <w:rPr>
          <w:rFonts w:ascii="Arial" w:hAnsi="Arial" w:cs="Arial"/>
          <w:i/>
        </w:rPr>
        <w:t>500 000</w:t>
      </w:r>
      <w:proofErr w:type="gramStart"/>
      <w:r w:rsidRPr="00C57CAD">
        <w:rPr>
          <w:rFonts w:ascii="Arial" w:hAnsi="Arial" w:cs="Arial"/>
          <w:i/>
        </w:rPr>
        <w:t xml:space="preserve"> </w:t>
      </w:r>
      <w:r w:rsidR="00333B69" w:rsidRPr="00C57CAD">
        <w:rPr>
          <w:rFonts w:ascii="Arial" w:hAnsi="Arial" w:cs="Arial"/>
          <w:i/>
        </w:rPr>
        <w:t>:</w:t>
      </w:r>
      <w:proofErr w:type="gramEnd"/>
      <w:r w:rsidRPr="00C57CAD">
        <w:rPr>
          <w:rFonts w:ascii="Arial" w:hAnsi="Arial" w:cs="Arial"/>
          <w:i/>
        </w:rPr>
        <w:t xml:space="preserve"> (150 000 х 30%) </w:t>
      </w:r>
      <w:r w:rsidR="00333B69" w:rsidRPr="00C57CAD">
        <w:rPr>
          <w:rFonts w:ascii="Arial" w:hAnsi="Arial" w:cs="Arial"/>
          <w:i/>
        </w:rPr>
        <w:t>:</w:t>
      </w:r>
      <w:r w:rsidRPr="00C57CAD">
        <w:rPr>
          <w:rFonts w:ascii="Arial" w:hAnsi="Arial" w:cs="Arial"/>
          <w:i/>
        </w:rPr>
        <w:t xml:space="preserve"> 3 = 3,7</w:t>
      </w:r>
    </w:p>
    <w:p w:rsidR="00333B69" w:rsidRPr="00C57CAD" w:rsidRDefault="00333B69" w:rsidP="00C57CAD">
      <w:pPr>
        <w:pStyle w:val="a5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jc w:val="both"/>
        <w:rPr>
          <w:rFonts w:ascii="Arial" w:hAnsi="Arial" w:cs="Arial"/>
          <w:i/>
        </w:rPr>
      </w:pPr>
    </w:p>
    <w:p w:rsidR="00333B69" w:rsidRPr="00C57CAD" w:rsidRDefault="00333B69" w:rsidP="00C57CAD">
      <w:pPr>
        <w:pStyle w:val="a5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jc w:val="both"/>
        <w:rPr>
          <w:rFonts w:ascii="Arial" w:hAnsi="Arial" w:cs="Arial"/>
          <w:i/>
        </w:rPr>
      </w:pPr>
      <w:r w:rsidRPr="00C57CAD">
        <w:rPr>
          <w:rFonts w:ascii="Arial" w:hAnsi="Arial" w:cs="Arial"/>
          <w:i/>
        </w:rPr>
        <w:t xml:space="preserve">Вычитаемая часть процентов : 90 000 : 3,7 = 24 324,32 </w:t>
      </w:r>
      <w:proofErr w:type="spellStart"/>
      <w:r w:rsidRPr="00C57CAD">
        <w:rPr>
          <w:rFonts w:ascii="Arial" w:hAnsi="Arial" w:cs="Arial"/>
          <w:i/>
        </w:rPr>
        <w:t>тыс</w:t>
      </w:r>
      <w:proofErr w:type="gramStart"/>
      <w:r w:rsidRPr="00C57CAD">
        <w:rPr>
          <w:rFonts w:ascii="Arial" w:hAnsi="Arial" w:cs="Arial"/>
          <w:i/>
        </w:rPr>
        <w:t>.с</w:t>
      </w:r>
      <w:proofErr w:type="gramEnd"/>
      <w:r w:rsidRPr="00C57CAD">
        <w:rPr>
          <w:rFonts w:ascii="Arial" w:hAnsi="Arial" w:cs="Arial"/>
          <w:i/>
        </w:rPr>
        <w:t>ум</w:t>
      </w:r>
      <w:proofErr w:type="spellEnd"/>
      <w:r w:rsidRPr="00C57CAD">
        <w:rPr>
          <w:rFonts w:ascii="Arial" w:hAnsi="Arial" w:cs="Arial"/>
          <w:i/>
        </w:rPr>
        <w:t>.</w:t>
      </w:r>
    </w:p>
    <w:p w:rsidR="00333B69" w:rsidRPr="00C57CAD" w:rsidRDefault="00333B69" w:rsidP="00C57CAD">
      <w:pPr>
        <w:pStyle w:val="a5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jc w:val="both"/>
        <w:rPr>
          <w:rFonts w:ascii="Arial" w:hAnsi="Arial" w:cs="Arial"/>
          <w:i/>
        </w:rPr>
      </w:pPr>
      <w:proofErr w:type="spellStart"/>
      <w:r w:rsidRPr="00C57CAD">
        <w:rPr>
          <w:rFonts w:ascii="Arial" w:hAnsi="Arial" w:cs="Arial"/>
          <w:i/>
        </w:rPr>
        <w:t>Невычитаемая</w:t>
      </w:r>
      <w:proofErr w:type="spellEnd"/>
      <w:r w:rsidRPr="00C57CAD">
        <w:rPr>
          <w:rFonts w:ascii="Arial" w:hAnsi="Arial" w:cs="Arial"/>
          <w:i/>
        </w:rPr>
        <w:t xml:space="preserve"> часть процентов: 90 000 – 24 324,32 = 65 675,68 </w:t>
      </w:r>
      <w:proofErr w:type="spellStart"/>
      <w:r w:rsidRPr="00C57CAD">
        <w:rPr>
          <w:rFonts w:ascii="Arial" w:hAnsi="Arial" w:cs="Arial"/>
          <w:i/>
        </w:rPr>
        <w:t>тыс</w:t>
      </w:r>
      <w:proofErr w:type="gramStart"/>
      <w:r w:rsidRPr="00C57CAD">
        <w:rPr>
          <w:rFonts w:ascii="Arial" w:hAnsi="Arial" w:cs="Arial"/>
          <w:i/>
        </w:rPr>
        <w:t>.с</w:t>
      </w:r>
      <w:proofErr w:type="gramEnd"/>
      <w:r w:rsidRPr="00C57CAD">
        <w:rPr>
          <w:rFonts w:ascii="Arial" w:hAnsi="Arial" w:cs="Arial"/>
          <w:i/>
        </w:rPr>
        <w:t>ум</w:t>
      </w:r>
      <w:proofErr w:type="spellEnd"/>
      <w:r w:rsidRPr="00C57CAD">
        <w:rPr>
          <w:rFonts w:ascii="Arial" w:hAnsi="Arial" w:cs="Arial"/>
          <w:i/>
        </w:rPr>
        <w:t>.</w:t>
      </w:r>
    </w:p>
    <w:p w:rsidR="00AA2854" w:rsidRPr="00C57CAD" w:rsidRDefault="00AA2854" w:rsidP="00C57CAD">
      <w:pPr>
        <w:pStyle w:val="a5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jc w:val="both"/>
        <w:rPr>
          <w:rFonts w:ascii="Arial" w:hAnsi="Arial" w:cs="Arial"/>
          <w:i/>
        </w:rPr>
      </w:pPr>
    </w:p>
    <w:p w:rsidR="00AA2854" w:rsidRPr="00C57CAD" w:rsidRDefault="00AA2854" w:rsidP="00C57CAD">
      <w:pPr>
        <w:pStyle w:val="a5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jc w:val="both"/>
        <w:rPr>
          <w:rFonts w:ascii="Arial" w:hAnsi="Arial" w:cs="Arial"/>
          <w:b/>
        </w:rPr>
      </w:pPr>
      <w:r w:rsidRPr="00C57CAD">
        <w:rPr>
          <w:rFonts w:ascii="Arial" w:hAnsi="Arial" w:cs="Arial"/>
          <w:b/>
        </w:rPr>
        <w:t xml:space="preserve">Расходы </w:t>
      </w:r>
      <w:r w:rsidR="00CA1C0A" w:rsidRPr="00C57CAD">
        <w:rPr>
          <w:rFonts w:ascii="Arial" w:hAnsi="Arial" w:cs="Arial"/>
          <w:b/>
        </w:rPr>
        <w:t>на формирование резерва предстоящих расходов по гарантийному ремонту и обслуживанию</w:t>
      </w:r>
    </w:p>
    <w:p w:rsidR="00C57CAD" w:rsidRPr="00C57CAD" w:rsidRDefault="00C57CAD" w:rsidP="00C57CAD">
      <w:pPr>
        <w:pStyle w:val="a5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rFonts w:ascii="Arial" w:hAnsi="Arial" w:cs="Arial"/>
        </w:rPr>
      </w:pPr>
    </w:p>
    <w:p w:rsidR="00CA1C0A" w:rsidRPr="00C57CAD" w:rsidRDefault="00CA1C0A" w:rsidP="00C57CAD">
      <w:pPr>
        <w:pStyle w:val="a5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rFonts w:ascii="Arial" w:hAnsi="Arial" w:cs="Arial"/>
        </w:rPr>
      </w:pPr>
      <w:r w:rsidRPr="00C57CAD">
        <w:rPr>
          <w:rFonts w:ascii="Arial" w:hAnsi="Arial" w:cs="Arial"/>
        </w:rPr>
        <w:t>В Кодекс</w:t>
      </w:r>
      <w:r w:rsidR="00550376" w:rsidRPr="00C57CAD">
        <w:rPr>
          <w:rFonts w:ascii="Arial" w:hAnsi="Arial" w:cs="Arial"/>
        </w:rPr>
        <w:t>е</w:t>
      </w:r>
      <w:r w:rsidRPr="00C57CAD">
        <w:rPr>
          <w:rFonts w:ascii="Arial" w:hAnsi="Arial" w:cs="Arial"/>
        </w:rPr>
        <w:t xml:space="preserve"> предусматриваются правила формирования резерва предстоящих расходов по гарантийному ремонту и обслуживанию, а также расходования резервных средств.</w:t>
      </w:r>
    </w:p>
    <w:p w:rsidR="00231125" w:rsidRPr="00C57CAD" w:rsidRDefault="00231125" w:rsidP="00C57CAD">
      <w:pPr>
        <w:tabs>
          <w:tab w:val="left" w:pos="426"/>
        </w:tabs>
        <w:spacing w:after="0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C57CAD">
        <w:rPr>
          <w:rFonts w:ascii="Arial" w:eastAsia="Times New Roman" w:hAnsi="Arial" w:cs="Arial"/>
          <w:color w:val="202020"/>
          <w:sz w:val="24"/>
          <w:szCs w:val="24"/>
        </w:rPr>
        <w:t xml:space="preserve">Предприятие </w:t>
      </w:r>
      <w:r w:rsidRPr="00C57CAD">
        <w:rPr>
          <w:rFonts w:ascii="Arial" w:eastAsia="Times New Roman" w:hAnsi="Arial" w:cs="Arial"/>
          <w:sz w:val="24"/>
          <w:szCs w:val="24"/>
        </w:rPr>
        <w:t>самостоятельно принимает решение о создании такого резерва и определяет предельный размер отчислений в учетной политике для целей налогообложения. Резерв создается в отношении тех товаров (услуг), для которых предусмотрено гарантийное обслуживание.</w:t>
      </w:r>
    </w:p>
    <w:p w:rsidR="00231125" w:rsidRPr="00C57CAD" w:rsidRDefault="00231125" w:rsidP="00C57CAD">
      <w:pPr>
        <w:tabs>
          <w:tab w:val="left" w:pos="993"/>
        </w:tabs>
        <w:spacing w:after="0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C57CAD">
        <w:rPr>
          <w:rFonts w:ascii="Arial" w:eastAsia="Times New Roman" w:hAnsi="Arial" w:cs="Arial"/>
          <w:sz w:val="24"/>
          <w:szCs w:val="24"/>
        </w:rPr>
        <w:t xml:space="preserve">На расходы относится сумма отчислений в резерв на дату реализации указанных товаров (услуг). </w:t>
      </w:r>
    </w:p>
    <w:p w:rsidR="00231125" w:rsidRPr="00C57CAD" w:rsidRDefault="00231125" w:rsidP="00C57CAD">
      <w:pPr>
        <w:tabs>
          <w:tab w:val="left" w:pos="993"/>
        </w:tabs>
        <w:spacing w:after="0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C57CAD">
        <w:rPr>
          <w:rFonts w:ascii="Arial" w:eastAsia="Times New Roman" w:hAnsi="Arial" w:cs="Arial"/>
          <w:sz w:val="24"/>
          <w:szCs w:val="24"/>
        </w:rPr>
        <w:t xml:space="preserve">Предельный размер резерва </w:t>
      </w:r>
      <w:r w:rsidRPr="00C57CAD">
        <w:rPr>
          <w:rFonts w:ascii="Arial" w:eastAsia="Times New Roman" w:hAnsi="Arial" w:cs="Arial"/>
          <w:color w:val="202020"/>
          <w:sz w:val="24"/>
          <w:szCs w:val="24"/>
        </w:rPr>
        <w:t xml:space="preserve">определяется как доля фактических расходов по гарантийному ремонту и обслуживанию в объеме выручки от реализации указанных </w:t>
      </w:r>
      <w:r w:rsidRPr="00C57CAD">
        <w:rPr>
          <w:rFonts w:ascii="Arial" w:eastAsia="Times New Roman" w:hAnsi="Arial" w:cs="Arial"/>
          <w:sz w:val="24"/>
          <w:szCs w:val="24"/>
        </w:rPr>
        <w:t xml:space="preserve">товаров (услуг) за </w:t>
      </w:r>
      <w:r w:rsidR="00091881" w:rsidRPr="00C57CAD">
        <w:rPr>
          <w:rFonts w:ascii="Arial" w:eastAsia="Times New Roman" w:hAnsi="Arial" w:cs="Arial"/>
          <w:sz w:val="24"/>
          <w:szCs w:val="24"/>
        </w:rPr>
        <w:t>фактический период их реализации (но не более 3 лет),</w:t>
      </w:r>
      <w:r w:rsidR="00686051" w:rsidRPr="00C57CAD">
        <w:rPr>
          <w:rFonts w:ascii="Arial" w:eastAsia="Times New Roman" w:hAnsi="Arial" w:cs="Arial"/>
          <w:sz w:val="24"/>
          <w:szCs w:val="24"/>
        </w:rPr>
        <w:t xml:space="preserve"> у</w:t>
      </w:r>
      <w:r w:rsidRPr="00C57CAD">
        <w:rPr>
          <w:rFonts w:ascii="Arial" w:eastAsia="Times New Roman" w:hAnsi="Arial" w:cs="Arial"/>
          <w:sz w:val="24"/>
          <w:szCs w:val="24"/>
        </w:rPr>
        <w:t xml:space="preserve">множенная на сумму выручки от реализации указанных товаров (услуг) за отчетный (налоговый) период. </w:t>
      </w:r>
    </w:p>
    <w:p w:rsidR="00091881" w:rsidRPr="00C57CAD" w:rsidRDefault="00091881" w:rsidP="00C57CAD">
      <w:pPr>
        <w:tabs>
          <w:tab w:val="left" w:pos="993"/>
        </w:tabs>
        <w:spacing w:after="0"/>
        <w:ind w:firstLine="567"/>
        <w:jc w:val="both"/>
        <w:outlineLvl w:val="0"/>
        <w:rPr>
          <w:rFonts w:ascii="Arial" w:eastAsia="Times New Roman" w:hAnsi="Arial" w:cs="Arial"/>
          <w:b/>
          <w:sz w:val="24"/>
          <w:szCs w:val="24"/>
        </w:rPr>
      </w:pPr>
      <w:r w:rsidRPr="00C57CAD">
        <w:rPr>
          <w:rFonts w:ascii="Arial" w:eastAsia="Times New Roman" w:hAnsi="Arial" w:cs="Arial"/>
          <w:b/>
          <w:sz w:val="24"/>
          <w:szCs w:val="24"/>
        </w:rPr>
        <w:t>Расходы, не подлежащие вычету</w:t>
      </w:r>
    </w:p>
    <w:p w:rsidR="00231125" w:rsidRPr="00C57CAD" w:rsidRDefault="00550376" w:rsidP="00C57CAD">
      <w:pPr>
        <w:tabs>
          <w:tab w:val="left" w:pos="993"/>
        </w:tabs>
        <w:spacing w:after="0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C57CAD">
        <w:rPr>
          <w:rFonts w:ascii="Arial" w:eastAsia="Times New Roman" w:hAnsi="Arial" w:cs="Arial"/>
          <w:sz w:val="24"/>
          <w:szCs w:val="24"/>
        </w:rPr>
        <w:t>Кодекс предусматривает р</w:t>
      </w:r>
      <w:r w:rsidR="00091881" w:rsidRPr="00C57CAD">
        <w:rPr>
          <w:rFonts w:ascii="Arial" w:eastAsia="Times New Roman" w:hAnsi="Arial" w:cs="Arial"/>
          <w:sz w:val="24"/>
          <w:szCs w:val="24"/>
        </w:rPr>
        <w:t xml:space="preserve">асходы, которые относятся к </w:t>
      </w:r>
      <w:proofErr w:type="spellStart"/>
      <w:r w:rsidR="00091881" w:rsidRPr="00C57CAD">
        <w:rPr>
          <w:rFonts w:ascii="Arial" w:eastAsia="Times New Roman" w:hAnsi="Arial" w:cs="Arial"/>
          <w:sz w:val="24"/>
          <w:szCs w:val="24"/>
        </w:rPr>
        <w:t>невычитаемым</w:t>
      </w:r>
      <w:proofErr w:type="spellEnd"/>
      <w:r w:rsidR="00585502" w:rsidRPr="00C57CAD">
        <w:rPr>
          <w:rFonts w:ascii="Arial" w:eastAsia="Times New Roman" w:hAnsi="Arial" w:cs="Arial"/>
          <w:sz w:val="24"/>
          <w:szCs w:val="24"/>
        </w:rPr>
        <w:t xml:space="preserve">, в том числе дополнительно включенные в ранее существовавший перечень </w:t>
      </w:r>
      <w:proofErr w:type="spellStart"/>
      <w:r w:rsidR="00585502" w:rsidRPr="00C57CAD">
        <w:rPr>
          <w:rFonts w:ascii="Arial" w:eastAsia="Times New Roman" w:hAnsi="Arial" w:cs="Arial"/>
          <w:sz w:val="24"/>
          <w:szCs w:val="24"/>
        </w:rPr>
        <w:t>невычитаемых</w:t>
      </w:r>
      <w:proofErr w:type="spellEnd"/>
      <w:r w:rsidR="00585502" w:rsidRPr="00C57CAD">
        <w:rPr>
          <w:rFonts w:ascii="Arial" w:eastAsia="Times New Roman" w:hAnsi="Arial" w:cs="Arial"/>
          <w:sz w:val="24"/>
          <w:szCs w:val="24"/>
        </w:rPr>
        <w:t xml:space="preserve"> расходов:</w:t>
      </w:r>
    </w:p>
    <w:p w:rsidR="00585502" w:rsidRPr="00C57CAD" w:rsidRDefault="00585502" w:rsidP="00C57CAD">
      <w:pPr>
        <w:numPr>
          <w:ilvl w:val="0"/>
          <w:numId w:val="16"/>
        </w:numPr>
        <w:tabs>
          <w:tab w:val="left" w:pos="993"/>
        </w:tabs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C57CAD">
        <w:rPr>
          <w:rFonts w:ascii="Arial" w:eastAsia="Times New Roman" w:hAnsi="Arial" w:cs="Arial"/>
          <w:sz w:val="24"/>
          <w:szCs w:val="24"/>
        </w:rPr>
        <w:lastRenderedPageBreak/>
        <w:t>Затраты, включаемые в стоимость активов;</w:t>
      </w:r>
    </w:p>
    <w:p w:rsidR="00585502" w:rsidRPr="00C57CAD" w:rsidRDefault="00585502" w:rsidP="00C57CAD">
      <w:pPr>
        <w:numPr>
          <w:ilvl w:val="0"/>
          <w:numId w:val="16"/>
        </w:numPr>
        <w:tabs>
          <w:tab w:val="left" w:pos="993"/>
        </w:tabs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C57CAD">
        <w:rPr>
          <w:rFonts w:ascii="Arial" w:eastAsia="Times New Roman" w:hAnsi="Arial" w:cs="Arial"/>
          <w:sz w:val="24"/>
          <w:szCs w:val="24"/>
        </w:rPr>
        <w:t>Дивиденды;</w:t>
      </w:r>
    </w:p>
    <w:p w:rsidR="00585502" w:rsidRPr="00C57CAD" w:rsidRDefault="00585502" w:rsidP="00C57CAD">
      <w:pPr>
        <w:numPr>
          <w:ilvl w:val="0"/>
          <w:numId w:val="16"/>
        </w:numPr>
        <w:tabs>
          <w:tab w:val="left" w:pos="993"/>
        </w:tabs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C57CAD">
        <w:rPr>
          <w:rFonts w:ascii="Arial" w:eastAsia="Times New Roman" w:hAnsi="Arial" w:cs="Arial"/>
          <w:sz w:val="24"/>
          <w:szCs w:val="24"/>
        </w:rPr>
        <w:t>Затраты за счет резервов;</w:t>
      </w:r>
    </w:p>
    <w:p w:rsidR="00585502" w:rsidRPr="00C57CAD" w:rsidRDefault="00585502" w:rsidP="00C57CAD">
      <w:pPr>
        <w:numPr>
          <w:ilvl w:val="0"/>
          <w:numId w:val="16"/>
        </w:numPr>
        <w:tabs>
          <w:tab w:val="left" w:pos="993"/>
        </w:tabs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C57CAD">
        <w:rPr>
          <w:rFonts w:ascii="Arial" w:eastAsia="Times New Roman" w:hAnsi="Arial" w:cs="Arial"/>
          <w:sz w:val="24"/>
          <w:szCs w:val="24"/>
        </w:rPr>
        <w:t>Суммы уценки имущества;</w:t>
      </w:r>
    </w:p>
    <w:p w:rsidR="00585502" w:rsidRPr="00C57CAD" w:rsidRDefault="00585502" w:rsidP="00C57CAD">
      <w:pPr>
        <w:numPr>
          <w:ilvl w:val="0"/>
          <w:numId w:val="16"/>
        </w:numPr>
        <w:tabs>
          <w:tab w:val="left" w:pos="993"/>
        </w:tabs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C57CAD">
        <w:rPr>
          <w:rFonts w:ascii="Arial" w:eastAsia="Times New Roman" w:hAnsi="Arial" w:cs="Arial"/>
          <w:sz w:val="24"/>
          <w:szCs w:val="24"/>
        </w:rPr>
        <w:t>Расходы, не связанные с деятельностью, направленной на получение дохода;</w:t>
      </w:r>
    </w:p>
    <w:p w:rsidR="00585502" w:rsidRPr="00C57CAD" w:rsidRDefault="00585502" w:rsidP="00C57CAD">
      <w:pPr>
        <w:numPr>
          <w:ilvl w:val="0"/>
          <w:numId w:val="16"/>
        </w:numPr>
        <w:tabs>
          <w:tab w:val="left" w:pos="993"/>
        </w:tabs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C57CAD">
        <w:rPr>
          <w:rFonts w:ascii="Arial" w:eastAsia="Times New Roman" w:hAnsi="Arial" w:cs="Arial"/>
          <w:sz w:val="24"/>
          <w:szCs w:val="24"/>
        </w:rPr>
        <w:t>Другие виды затрат.</w:t>
      </w:r>
    </w:p>
    <w:p w:rsidR="00585502" w:rsidRPr="00C57CAD" w:rsidRDefault="00585502" w:rsidP="00C57CAD">
      <w:pPr>
        <w:tabs>
          <w:tab w:val="left" w:pos="993"/>
        </w:tabs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:rsidR="00091881" w:rsidRPr="00C57CAD" w:rsidRDefault="00091881" w:rsidP="00C57CAD">
      <w:pPr>
        <w:tabs>
          <w:tab w:val="left" w:pos="993"/>
        </w:tabs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C57CAD">
        <w:rPr>
          <w:rFonts w:ascii="Arial" w:eastAsia="Times New Roman" w:hAnsi="Arial" w:cs="Arial"/>
          <w:sz w:val="24"/>
          <w:szCs w:val="24"/>
        </w:rPr>
        <w:t>Исключение составляют:</w:t>
      </w:r>
    </w:p>
    <w:p w:rsidR="00091881" w:rsidRPr="00C57CAD" w:rsidRDefault="00091881" w:rsidP="00C57CAD">
      <w:pPr>
        <w:numPr>
          <w:ilvl w:val="0"/>
          <w:numId w:val="14"/>
        </w:numPr>
        <w:tabs>
          <w:tab w:val="left" w:pos="993"/>
        </w:tabs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C57CAD">
        <w:rPr>
          <w:rFonts w:ascii="Arial" w:eastAsia="Times New Roman" w:hAnsi="Arial" w:cs="Arial"/>
          <w:sz w:val="24"/>
          <w:szCs w:val="24"/>
        </w:rPr>
        <w:t>Убытки от выбытия основных средств</w:t>
      </w:r>
      <w:r w:rsidR="00826E95" w:rsidRPr="00C57CAD">
        <w:rPr>
          <w:rFonts w:ascii="Arial" w:eastAsia="Times New Roman" w:hAnsi="Arial" w:cs="Arial"/>
          <w:sz w:val="24"/>
          <w:szCs w:val="24"/>
        </w:rPr>
        <w:t>.</w:t>
      </w:r>
    </w:p>
    <w:p w:rsidR="009E5D63" w:rsidRPr="00C57CAD" w:rsidRDefault="009E5D63" w:rsidP="00C57CAD">
      <w:pPr>
        <w:tabs>
          <w:tab w:val="left" w:pos="993"/>
        </w:tabs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C57CAD">
        <w:rPr>
          <w:rFonts w:ascii="Arial" w:eastAsia="Times New Roman" w:hAnsi="Arial" w:cs="Arial"/>
          <w:sz w:val="24"/>
          <w:szCs w:val="24"/>
        </w:rPr>
        <w:t>Эти статьи расходов отнесены к вычитаемым.</w:t>
      </w:r>
    </w:p>
    <w:p w:rsidR="00B573E4" w:rsidRPr="00C57CAD" w:rsidRDefault="00B573E4" w:rsidP="00C57CAD">
      <w:pPr>
        <w:tabs>
          <w:tab w:val="left" w:pos="993"/>
        </w:tabs>
        <w:spacing w:after="0"/>
        <w:jc w:val="both"/>
        <w:outlineLvl w:val="0"/>
        <w:rPr>
          <w:rFonts w:ascii="Arial" w:eastAsia="Times New Roman" w:hAnsi="Arial" w:cs="Arial"/>
          <w:b/>
          <w:sz w:val="24"/>
          <w:szCs w:val="24"/>
        </w:rPr>
      </w:pPr>
      <w:r w:rsidRPr="00C57CAD">
        <w:rPr>
          <w:rFonts w:ascii="Arial" w:eastAsia="Times New Roman" w:hAnsi="Arial" w:cs="Arial"/>
          <w:b/>
          <w:sz w:val="24"/>
          <w:szCs w:val="24"/>
        </w:rPr>
        <w:t>Особенности определения налоговой базы</w:t>
      </w:r>
    </w:p>
    <w:p w:rsidR="00B573E4" w:rsidRPr="00C57CAD" w:rsidRDefault="00B573E4" w:rsidP="00C57CAD">
      <w:pPr>
        <w:tabs>
          <w:tab w:val="left" w:pos="993"/>
        </w:tabs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C57CAD">
        <w:rPr>
          <w:rFonts w:ascii="Arial" w:eastAsia="Times New Roman" w:hAnsi="Arial" w:cs="Arial"/>
          <w:sz w:val="24"/>
          <w:szCs w:val="24"/>
        </w:rPr>
        <w:t>Отдельн</w:t>
      </w:r>
      <w:r w:rsidR="00A81686" w:rsidRPr="00C57CAD">
        <w:rPr>
          <w:rFonts w:ascii="Arial" w:eastAsia="Times New Roman" w:hAnsi="Arial" w:cs="Arial"/>
          <w:sz w:val="24"/>
          <w:szCs w:val="24"/>
        </w:rPr>
        <w:t>ые статьи</w:t>
      </w:r>
      <w:r w:rsidRPr="00C57CAD">
        <w:rPr>
          <w:rFonts w:ascii="Arial" w:eastAsia="Times New Roman" w:hAnsi="Arial" w:cs="Arial"/>
          <w:sz w:val="24"/>
          <w:szCs w:val="24"/>
        </w:rPr>
        <w:t xml:space="preserve"> </w:t>
      </w:r>
      <w:r w:rsidR="00585502" w:rsidRPr="00C57CAD">
        <w:rPr>
          <w:rFonts w:ascii="Arial" w:eastAsia="Times New Roman" w:hAnsi="Arial" w:cs="Arial"/>
          <w:sz w:val="24"/>
          <w:szCs w:val="24"/>
        </w:rPr>
        <w:t xml:space="preserve">Кодекса устанавливают особенности </w:t>
      </w:r>
      <w:r w:rsidRPr="00C57CAD">
        <w:rPr>
          <w:rFonts w:ascii="Arial" w:eastAsia="Times New Roman" w:hAnsi="Arial" w:cs="Arial"/>
          <w:sz w:val="24"/>
          <w:szCs w:val="24"/>
        </w:rPr>
        <w:t xml:space="preserve">определения налоговой базы </w:t>
      </w:r>
      <w:r w:rsidR="00A81686" w:rsidRPr="00C57CAD">
        <w:rPr>
          <w:rFonts w:ascii="Arial" w:eastAsia="Times New Roman" w:hAnsi="Arial" w:cs="Arial"/>
          <w:sz w:val="24"/>
          <w:szCs w:val="24"/>
        </w:rPr>
        <w:t>некоторых</w:t>
      </w:r>
      <w:r w:rsidRPr="00C57CAD">
        <w:rPr>
          <w:rFonts w:ascii="Arial" w:eastAsia="Times New Roman" w:hAnsi="Arial" w:cs="Arial"/>
          <w:sz w:val="24"/>
          <w:szCs w:val="24"/>
        </w:rPr>
        <w:t xml:space="preserve"> налогоплательщиков и видов операций.</w:t>
      </w:r>
    </w:p>
    <w:p w:rsidR="00B573E4" w:rsidRPr="00C57CAD" w:rsidRDefault="00B573E4" w:rsidP="00C57CAD">
      <w:pPr>
        <w:tabs>
          <w:tab w:val="left" w:pos="993"/>
        </w:tabs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C57CAD">
        <w:rPr>
          <w:rFonts w:ascii="Arial" w:eastAsia="Times New Roman" w:hAnsi="Arial" w:cs="Arial"/>
          <w:sz w:val="24"/>
          <w:szCs w:val="24"/>
        </w:rPr>
        <w:t xml:space="preserve">К ним </w:t>
      </w:r>
      <w:r w:rsidR="00A81686" w:rsidRPr="00C57CAD">
        <w:rPr>
          <w:rFonts w:ascii="Arial" w:eastAsia="Times New Roman" w:hAnsi="Arial" w:cs="Arial"/>
          <w:sz w:val="24"/>
          <w:szCs w:val="24"/>
        </w:rPr>
        <w:t xml:space="preserve">в числе прочих </w:t>
      </w:r>
      <w:r w:rsidRPr="00C57CAD">
        <w:rPr>
          <w:rFonts w:ascii="Arial" w:eastAsia="Times New Roman" w:hAnsi="Arial" w:cs="Arial"/>
          <w:sz w:val="24"/>
          <w:szCs w:val="24"/>
        </w:rPr>
        <w:t>относятся:</w:t>
      </w:r>
    </w:p>
    <w:p w:rsidR="00B573E4" w:rsidRPr="00C57CAD" w:rsidRDefault="00B573E4" w:rsidP="00C57CAD">
      <w:pPr>
        <w:numPr>
          <w:ilvl w:val="0"/>
          <w:numId w:val="17"/>
        </w:numPr>
        <w:tabs>
          <w:tab w:val="left" w:pos="993"/>
        </w:tabs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C57CAD">
        <w:rPr>
          <w:rFonts w:ascii="Arial" w:eastAsia="Times New Roman" w:hAnsi="Arial" w:cs="Arial"/>
          <w:sz w:val="24"/>
          <w:szCs w:val="24"/>
        </w:rPr>
        <w:t>Некоммерческие организации;</w:t>
      </w:r>
    </w:p>
    <w:p w:rsidR="00A81686" w:rsidRPr="00C57CAD" w:rsidRDefault="00A81686" w:rsidP="00C57CAD">
      <w:pPr>
        <w:numPr>
          <w:ilvl w:val="0"/>
          <w:numId w:val="17"/>
        </w:numPr>
        <w:tabs>
          <w:tab w:val="left" w:pos="993"/>
        </w:tabs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C57CAD">
        <w:rPr>
          <w:rFonts w:ascii="Arial" w:eastAsia="Times New Roman" w:hAnsi="Arial" w:cs="Arial"/>
          <w:sz w:val="24"/>
          <w:szCs w:val="24"/>
        </w:rPr>
        <w:t>Операции с ценными бумагами;</w:t>
      </w:r>
    </w:p>
    <w:p w:rsidR="00B573E4" w:rsidRPr="00C57CAD" w:rsidRDefault="00B573E4" w:rsidP="00C57CAD">
      <w:pPr>
        <w:numPr>
          <w:ilvl w:val="0"/>
          <w:numId w:val="17"/>
        </w:numPr>
        <w:tabs>
          <w:tab w:val="left" w:pos="993"/>
        </w:tabs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C57CAD">
        <w:rPr>
          <w:rFonts w:ascii="Arial" w:eastAsia="Times New Roman" w:hAnsi="Arial" w:cs="Arial"/>
          <w:sz w:val="24"/>
          <w:szCs w:val="24"/>
        </w:rPr>
        <w:t xml:space="preserve">Операции </w:t>
      </w:r>
      <w:r w:rsidR="00A81686" w:rsidRPr="00C57CAD">
        <w:rPr>
          <w:rFonts w:ascii="Arial" w:eastAsia="Times New Roman" w:hAnsi="Arial" w:cs="Arial"/>
          <w:sz w:val="24"/>
          <w:szCs w:val="24"/>
        </w:rPr>
        <w:t xml:space="preserve">с финансовыми инструментами срочных сделок; </w:t>
      </w:r>
    </w:p>
    <w:p w:rsidR="00B573E4" w:rsidRPr="00C57CAD" w:rsidRDefault="00A81686" w:rsidP="00C57CAD">
      <w:pPr>
        <w:numPr>
          <w:ilvl w:val="0"/>
          <w:numId w:val="17"/>
        </w:numPr>
        <w:tabs>
          <w:tab w:val="left" w:pos="993"/>
        </w:tabs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C57CAD">
        <w:rPr>
          <w:rFonts w:ascii="Arial" w:eastAsia="Times New Roman" w:hAnsi="Arial" w:cs="Arial"/>
          <w:sz w:val="24"/>
          <w:szCs w:val="24"/>
        </w:rPr>
        <w:t>Консолидированные группы налогоплательщиков;</w:t>
      </w:r>
    </w:p>
    <w:p w:rsidR="00A81686" w:rsidRPr="00C57CAD" w:rsidRDefault="00A81686" w:rsidP="00C57CAD">
      <w:pPr>
        <w:numPr>
          <w:ilvl w:val="0"/>
          <w:numId w:val="17"/>
        </w:numPr>
        <w:tabs>
          <w:tab w:val="left" w:pos="993"/>
        </w:tabs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C57CAD">
        <w:rPr>
          <w:rFonts w:ascii="Arial" w:eastAsia="Times New Roman" w:hAnsi="Arial" w:cs="Arial"/>
          <w:sz w:val="24"/>
          <w:szCs w:val="24"/>
        </w:rPr>
        <w:t>Контролируемые иностранные компании.</w:t>
      </w:r>
    </w:p>
    <w:p w:rsidR="007850BF" w:rsidRPr="00C57CAD" w:rsidRDefault="007850BF" w:rsidP="00C57CAD">
      <w:pPr>
        <w:tabs>
          <w:tab w:val="left" w:pos="993"/>
        </w:tabs>
        <w:spacing w:after="0"/>
        <w:jc w:val="both"/>
        <w:outlineLvl w:val="0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57CAD">
        <w:rPr>
          <w:rFonts w:ascii="Arial" w:eastAsia="Times New Roman" w:hAnsi="Arial" w:cs="Arial"/>
          <w:b/>
          <w:color w:val="000000"/>
          <w:sz w:val="24"/>
          <w:szCs w:val="24"/>
        </w:rPr>
        <w:t>Перенос убытков</w:t>
      </w:r>
    </w:p>
    <w:p w:rsidR="007850BF" w:rsidRPr="00C57CAD" w:rsidRDefault="00585502" w:rsidP="00C57CAD">
      <w:pPr>
        <w:tabs>
          <w:tab w:val="left" w:pos="993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C57CAD">
        <w:rPr>
          <w:rFonts w:ascii="Arial" w:hAnsi="Arial" w:cs="Arial"/>
          <w:sz w:val="24"/>
          <w:szCs w:val="24"/>
        </w:rPr>
        <w:t xml:space="preserve">Кодекс допускает </w:t>
      </w:r>
      <w:r w:rsidR="003641DE" w:rsidRPr="00C57CAD">
        <w:rPr>
          <w:rFonts w:ascii="Arial" w:hAnsi="Arial" w:cs="Arial"/>
          <w:sz w:val="24"/>
          <w:szCs w:val="24"/>
        </w:rPr>
        <w:t xml:space="preserve"> перенос убытков в течение </w:t>
      </w:r>
      <w:r w:rsidRPr="00C57CAD">
        <w:rPr>
          <w:rFonts w:ascii="Arial" w:hAnsi="Arial" w:cs="Arial"/>
          <w:sz w:val="24"/>
          <w:szCs w:val="24"/>
        </w:rPr>
        <w:t xml:space="preserve">10 </w:t>
      </w:r>
      <w:r w:rsidR="003641DE" w:rsidRPr="00C57CAD">
        <w:rPr>
          <w:rFonts w:ascii="Arial" w:hAnsi="Arial" w:cs="Arial"/>
          <w:sz w:val="24"/>
          <w:szCs w:val="24"/>
        </w:rPr>
        <w:t xml:space="preserve">лет в размере не более </w:t>
      </w:r>
      <w:r w:rsidRPr="00C57CAD">
        <w:rPr>
          <w:rFonts w:ascii="Arial" w:hAnsi="Arial" w:cs="Arial"/>
          <w:sz w:val="24"/>
          <w:szCs w:val="24"/>
        </w:rPr>
        <w:t xml:space="preserve">60 </w:t>
      </w:r>
      <w:r w:rsidR="003641DE" w:rsidRPr="00C57CAD">
        <w:rPr>
          <w:rFonts w:ascii="Arial" w:hAnsi="Arial" w:cs="Arial"/>
          <w:sz w:val="24"/>
          <w:szCs w:val="24"/>
        </w:rPr>
        <w:t>% от налоговой базы.</w:t>
      </w:r>
    </w:p>
    <w:p w:rsidR="003641DE" w:rsidRPr="00C57CAD" w:rsidRDefault="000663E8" w:rsidP="00C57CAD">
      <w:pPr>
        <w:pStyle w:val="a3"/>
        <w:spacing w:after="0"/>
        <w:ind w:left="0"/>
        <w:contextualSpacing w:val="0"/>
        <w:jc w:val="both"/>
        <w:rPr>
          <w:rFonts w:ascii="Arial" w:hAnsi="Arial" w:cs="Arial"/>
          <w:sz w:val="24"/>
          <w:szCs w:val="24"/>
          <w:lang w:val="ru-RU"/>
        </w:rPr>
      </w:pPr>
      <w:r w:rsidRPr="00C57CAD">
        <w:rPr>
          <w:rFonts w:ascii="Arial" w:hAnsi="Arial" w:cs="Arial"/>
          <w:sz w:val="24"/>
          <w:szCs w:val="24"/>
          <w:lang w:val="ru-RU"/>
        </w:rPr>
        <w:t>П</w:t>
      </w:r>
      <w:r w:rsidR="003641DE" w:rsidRPr="00C57CAD">
        <w:rPr>
          <w:rFonts w:ascii="Arial" w:hAnsi="Arial" w:cs="Arial"/>
          <w:sz w:val="24"/>
          <w:szCs w:val="24"/>
          <w:lang w:val="ru-RU"/>
        </w:rPr>
        <w:t>риводится порядок переноса убытков в отдельных случаях:</w:t>
      </w:r>
    </w:p>
    <w:p w:rsidR="003641DE" w:rsidRPr="00C57CAD" w:rsidRDefault="000663E8" w:rsidP="00C57CAD">
      <w:pPr>
        <w:pStyle w:val="a3"/>
        <w:numPr>
          <w:ilvl w:val="0"/>
          <w:numId w:val="19"/>
        </w:numPr>
        <w:spacing w:after="0"/>
        <w:contextualSpacing w:val="0"/>
        <w:jc w:val="both"/>
        <w:rPr>
          <w:rFonts w:ascii="Arial" w:hAnsi="Arial" w:cs="Arial"/>
          <w:sz w:val="24"/>
          <w:szCs w:val="24"/>
          <w:lang w:val="ru-RU"/>
        </w:rPr>
      </w:pPr>
      <w:r w:rsidRPr="00C57CAD">
        <w:rPr>
          <w:rFonts w:ascii="Arial" w:hAnsi="Arial" w:cs="Arial"/>
          <w:sz w:val="24"/>
          <w:szCs w:val="24"/>
          <w:lang w:val="ru-RU"/>
        </w:rPr>
        <w:t>При реорганизации;</w:t>
      </w:r>
    </w:p>
    <w:p w:rsidR="000663E8" w:rsidRPr="00C57CAD" w:rsidRDefault="000663E8" w:rsidP="00C57CAD">
      <w:pPr>
        <w:pStyle w:val="a3"/>
        <w:numPr>
          <w:ilvl w:val="0"/>
          <w:numId w:val="19"/>
        </w:numPr>
        <w:spacing w:after="0"/>
        <w:contextualSpacing w:val="0"/>
        <w:jc w:val="both"/>
        <w:rPr>
          <w:rFonts w:ascii="Arial" w:hAnsi="Arial" w:cs="Arial"/>
          <w:sz w:val="24"/>
          <w:szCs w:val="24"/>
          <w:lang w:val="ru-RU"/>
        </w:rPr>
      </w:pPr>
      <w:r w:rsidRPr="00C57CAD">
        <w:rPr>
          <w:rFonts w:ascii="Arial" w:hAnsi="Arial" w:cs="Arial"/>
          <w:sz w:val="24"/>
          <w:szCs w:val="24"/>
          <w:lang w:val="ru-RU"/>
        </w:rPr>
        <w:t>По консолидированной группе налогоплательщиков;</w:t>
      </w:r>
    </w:p>
    <w:p w:rsidR="000663E8" w:rsidRPr="00C57CAD" w:rsidRDefault="000663E8" w:rsidP="00C57CAD">
      <w:pPr>
        <w:pStyle w:val="a3"/>
        <w:numPr>
          <w:ilvl w:val="0"/>
          <w:numId w:val="19"/>
        </w:numPr>
        <w:spacing w:after="0"/>
        <w:contextualSpacing w:val="0"/>
        <w:jc w:val="both"/>
        <w:rPr>
          <w:rFonts w:ascii="Arial" w:hAnsi="Arial" w:cs="Arial"/>
          <w:sz w:val="24"/>
          <w:szCs w:val="24"/>
          <w:lang w:val="ru-RU"/>
        </w:rPr>
      </w:pPr>
      <w:r w:rsidRPr="00C57CAD">
        <w:rPr>
          <w:rFonts w:ascii="Arial" w:hAnsi="Arial" w:cs="Arial"/>
          <w:sz w:val="24"/>
          <w:szCs w:val="24"/>
          <w:lang w:val="ru-RU"/>
        </w:rPr>
        <w:t>При выбытии доли участия;</w:t>
      </w:r>
    </w:p>
    <w:p w:rsidR="000663E8" w:rsidRPr="00C57CAD" w:rsidRDefault="000663E8" w:rsidP="00C57CAD">
      <w:pPr>
        <w:pStyle w:val="a3"/>
        <w:numPr>
          <w:ilvl w:val="0"/>
          <w:numId w:val="19"/>
        </w:numPr>
        <w:spacing w:after="0"/>
        <w:contextualSpacing w:val="0"/>
        <w:jc w:val="both"/>
        <w:rPr>
          <w:rFonts w:ascii="Arial" w:hAnsi="Arial" w:cs="Arial"/>
          <w:sz w:val="24"/>
          <w:szCs w:val="24"/>
          <w:lang w:val="ru-RU"/>
        </w:rPr>
      </w:pPr>
      <w:r w:rsidRPr="00C57CAD">
        <w:rPr>
          <w:rFonts w:ascii="Arial" w:hAnsi="Arial" w:cs="Arial"/>
          <w:sz w:val="24"/>
          <w:szCs w:val="24"/>
          <w:lang w:val="ru-RU"/>
        </w:rPr>
        <w:t>При доверительном управлении;</w:t>
      </w:r>
    </w:p>
    <w:p w:rsidR="000663E8" w:rsidRPr="00C57CAD" w:rsidRDefault="000663E8" w:rsidP="00C57CAD">
      <w:pPr>
        <w:pStyle w:val="a3"/>
        <w:numPr>
          <w:ilvl w:val="0"/>
          <w:numId w:val="19"/>
        </w:numPr>
        <w:spacing w:after="0"/>
        <w:contextualSpacing w:val="0"/>
        <w:jc w:val="both"/>
        <w:rPr>
          <w:rFonts w:ascii="Arial" w:hAnsi="Arial" w:cs="Arial"/>
          <w:sz w:val="24"/>
          <w:szCs w:val="24"/>
          <w:lang w:val="ru-RU"/>
        </w:rPr>
      </w:pPr>
      <w:r w:rsidRPr="00C57CAD">
        <w:rPr>
          <w:rFonts w:ascii="Arial" w:hAnsi="Arial" w:cs="Arial"/>
          <w:sz w:val="24"/>
          <w:szCs w:val="24"/>
          <w:lang w:val="ru-RU"/>
        </w:rPr>
        <w:t>От обслуживающих  хозяйств;</w:t>
      </w:r>
    </w:p>
    <w:p w:rsidR="000663E8" w:rsidRPr="00C57CAD" w:rsidRDefault="000663E8" w:rsidP="00C57CAD">
      <w:pPr>
        <w:pStyle w:val="a3"/>
        <w:numPr>
          <w:ilvl w:val="0"/>
          <w:numId w:val="19"/>
        </w:numPr>
        <w:spacing w:after="0"/>
        <w:contextualSpacing w:val="0"/>
        <w:jc w:val="both"/>
        <w:rPr>
          <w:rFonts w:ascii="Arial" w:hAnsi="Arial" w:cs="Arial"/>
          <w:sz w:val="24"/>
          <w:szCs w:val="24"/>
          <w:lang w:val="ru-RU"/>
        </w:rPr>
      </w:pPr>
      <w:r w:rsidRPr="00C57CAD">
        <w:rPr>
          <w:rFonts w:ascii="Arial" w:hAnsi="Arial" w:cs="Arial"/>
          <w:sz w:val="24"/>
          <w:szCs w:val="24"/>
          <w:lang w:val="ru-RU"/>
        </w:rPr>
        <w:t>По операциям с ценными бумагами и финансовыми инструментами срочных сделок.</w:t>
      </w:r>
    </w:p>
    <w:p w:rsidR="000663E8" w:rsidRPr="00C57CAD" w:rsidRDefault="000663E8" w:rsidP="00C57CAD">
      <w:pPr>
        <w:pStyle w:val="a3"/>
        <w:spacing w:after="0"/>
        <w:ind w:left="0"/>
        <w:contextualSpacing w:val="0"/>
        <w:jc w:val="both"/>
        <w:rPr>
          <w:rFonts w:ascii="Arial" w:hAnsi="Arial" w:cs="Arial"/>
          <w:sz w:val="24"/>
          <w:szCs w:val="24"/>
          <w:lang w:val="ru-RU"/>
        </w:rPr>
      </w:pPr>
    </w:p>
    <w:p w:rsidR="000663E8" w:rsidRPr="00C57CAD" w:rsidRDefault="000663E8" w:rsidP="00C57CAD">
      <w:pPr>
        <w:pStyle w:val="a3"/>
        <w:spacing w:after="0"/>
        <w:ind w:left="0"/>
        <w:contextualSpacing w:val="0"/>
        <w:jc w:val="both"/>
        <w:outlineLvl w:val="0"/>
        <w:rPr>
          <w:rFonts w:ascii="Arial" w:hAnsi="Arial" w:cs="Arial"/>
          <w:b/>
          <w:sz w:val="24"/>
          <w:szCs w:val="24"/>
          <w:lang w:val="ru-RU"/>
        </w:rPr>
      </w:pPr>
      <w:r w:rsidRPr="00C57CAD">
        <w:rPr>
          <w:rFonts w:ascii="Arial" w:hAnsi="Arial" w:cs="Arial"/>
          <w:b/>
          <w:sz w:val="24"/>
          <w:szCs w:val="24"/>
          <w:lang w:val="ru-RU"/>
        </w:rPr>
        <w:t>Ставки налога на прибыль</w:t>
      </w:r>
    </w:p>
    <w:p w:rsidR="00896E5C" w:rsidRPr="00C57CAD" w:rsidRDefault="00585502" w:rsidP="00C57CAD">
      <w:pPr>
        <w:pStyle w:val="a3"/>
        <w:spacing w:after="0"/>
        <w:ind w:left="0"/>
        <w:contextualSpacing w:val="0"/>
        <w:jc w:val="both"/>
        <w:rPr>
          <w:rFonts w:ascii="Arial" w:hAnsi="Arial" w:cs="Arial"/>
          <w:sz w:val="24"/>
          <w:szCs w:val="24"/>
          <w:lang w:val="ru-RU"/>
        </w:rPr>
      </w:pPr>
      <w:r w:rsidRPr="00C57CAD">
        <w:rPr>
          <w:rFonts w:ascii="Arial" w:hAnsi="Arial" w:cs="Arial"/>
          <w:sz w:val="24"/>
          <w:szCs w:val="24"/>
          <w:lang w:val="ru-RU"/>
        </w:rPr>
        <w:t>С</w:t>
      </w:r>
      <w:r w:rsidR="00896E5C" w:rsidRPr="00C57CAD">
        <w:rPr>
          <w:rFonts w:ascii="Arial" w:hAnsi="Arial" w:cs="Arial"/>
          <w:sz w:val="24"/>
          <w:szCs w:val="24"/>
          <w:lang w:val="ru-RU"/>
        </w:rPr>
        <w:t xml:space="preserve">тавка налога  20 % </w:t>
      </w:r>
      <w:proofErr w:type="gramStart"/>
      <w:r w:rsidR="00896E5C" w:rsidRPr="00C57CAD">
        <w:rPr>
          <w:rFonts w:ascii="Arial" w:hAnsi="Arial" w:cs="Arial"/>
          <w:sz w:val="24"/>
          <w:szCs w:val="24"/>
          <w:lang w:val="ru-RU"/>
        </w:rPr>
        <w:t>для</w:t>
      </w:r>
      <w:proofErr w:type="gramEnd"/>
      <w:r w:rsidR="00896E5C" w:rsidRPr="00C57CAD">
        <w:rPr>
          <w:rFonts w:ascii="Arial" w:hAnsi="Arial" w:cs="Arial"/>
          <w:sz w:val="24"/>
          <w:szCs w:val="24"/>
          <w:lang w:val="ru-RU"/>
        </w:rPr>
        <w:t>:</w:t>
      </w:r>
    </w:p>
    <w:p w:rsidR="00896E5C" w:rsidRPr="00C57CAD" w:rsidRDefault="006C13DE" w:rsidP="00C57CAD">
      <w:pPr>
        <w:pStyle w:val="a3"/>
        <w:numPr>
          <w:ilvl w:val="0"/>
          <w:numId w:val="21"/>
        </w:numPr>
        <w:spacing w:after="0"/>
        <w:contextualSpacing w:val="0"/>
        <w:jc w:val="both"/>
        <w:rPr>
          <w:rFonts w:ascii="Arial" w:hAnsi="Arial" w:cs="Arial"/>
          <w:sz w:val="24"/>
          <w:szCs w:val="24"/>
          <w:lang w:val="ru-RU"/>
        </w:rPr>
      </w:pPr>
      <w:r w:rsidRPr="00C57CAD">
        <w:rPr>
          <w:rFonts w:ascii="Arial" w:hAnsi="Arial" w:cs="Arial"/>
          <w:sz w:val="24"/>
          <w:szCs w:val="24"/>
          <w:lang w:val="ru-RU"/>
        </w:rPr>
        <w:t>Банков</w:t>
      </w:r>
    </w:p>
    <w:p w:rsidR="00896E5C" w:rsidRPr="00C57CAD" w:rsidRDefault="00896E5C" w:rsidP="00C57CAD">
      <w:pPr>
        <w:pStyle w:val="a3"/>
        <w:numPr>
          <w:ilvl w:val="0"/>
          <w:numId w:val="21"/>
        </w:numPr>
        <w:spacing w:after="0"/>
        <w:contextualSpacing w:val="0"/>
        <w:jc w:val="both"/>
        <w:rPr>
          <w:rFonts w:ascii="Arial" w:hAnsi="Arial" w:cs="Arial"/>
          <w:sz w:val="24"/>
          <w:szCs w:val="24"/>
          <w:lang w:val="ru-RU"/>
        </w:rPr>
      </w:pPr>
      <w:r w:rsidRPr="00C57CAD">
        <w:rPr>
          <w:rFonts w:ascii="Arial" w:hAnsi="Arial" w:cs="Arial"/>
          <w:sz w:val="24"/>
          <w:szCs w:val="24"/>
          <w:lang w:val="ru-RU"/>
        </w:rPr>
        <w:t xml:space="preserve">Производителей </w:t>
      </w:r>
      <w:r w:rsidR="006C13DE" w:rsidRPr="00C57CAD">
        <w:rPr>
          <w:rFonts w:ascii="Arial" w:hAnsi="Arial" w:cs="Arial"/>
          <w:sz w:val="24"/>
          <w:szCs w:val="24"/>
          <w:lang w:val="ru-RU"/>
        </w:rPr>
        <w:t>цемента и полиэтиленовых гранул</w:t>
      </w:r>
    </w:p>
    <w:p w:rsidR="00896E5C" w:rsidRPr="00C57CAD" w:rsidRDefault="00896E5C" w:rsidP="00C57CAD">
      <w:pPr>
        <w:pStyle w:val="a3"/>
        <w:numPr>
          <w:ilvl w:val="0"/>
          <w:numId w:val="21"/>
        </w:numPr>
        <w:spacing w:after="0"/>
        <w:contextualSpacing w:val="0"/>
        <w:jc w:val="both"/>
        <w:rPr>
          <w:rFonts w:ascii="Arial" w:hAnsi="Arial" w:cs="Arial"/>
          <w:sz w:val="24"/>
          <w:szCs w:val="24"/>
          <w:lang w:val="ru-RU"/>
        </w:rPr>
      </w:pPr>
      <w:r w:rsidRPr="00C57CAD">
        <w:rPr>
          <w:rFonts w:ascii="Arial" w:hAnsi="Arial" w:cs="Arial"/>
          <w:sz w:val="24"/>
          <w:szCs w:val="24"/>
          <w:lang w:val="ru-RU"/>
        </w:rPr>
        <w:t xml:space="preserve">Операторов </w:t>
      </w:r>
      <w:r w:rsidR="006C13DE" w:rsidRPr="00C57CAD">
        <w:rPr>
          <w:rFonts w:ascii="Arial" w:hAnsi="Arial" w:cs="Arial"/>
          <w:sz w:val="24"/>
          <w:szCs w:val="24"/>
          <w:lang w:val="ru-RU"/>
        </w:rPr>
        <w:t>сотовой связи</w:t>
      </w:r>
    </w:p>
    <w:p w:rsidR="0057481C" w:rsidRPr="00C57CAD" w:rsidRDefault="0057481C" w:rsidP="00C57CAD">
      <w:pPr>
        <w:pStyle w:val="a3"/>
        <w:numPr>
          <w:ilvl w:val="0"/>
          <w:numId w:val="21"/>
        </w:numPr>
        <w:spacing w:after="0"/>
        <w:contextualSpacing w:val="0"/>
        <w:jc w:val="both"/>
        <w:rPr>
          <w:rFonts w:ascii="Arial" w:hAnsi="Arial" w:cs="Arial"/>
          <w:sz w:val="24"/>
          <w:szCs w:val="24"/>
          <w:lang w:val="ru-RU"/>
        </w:rPr>
      </w:pPr>
      <w:r w:rsidRPr="00C57CAD">
        <w:rPr>
          <w:rFonts w:ascii="Arial" w:hAnsi="Arial" w:cs="Arial"/>
          <w:sz w:val="24"/>
          <w:szCs w:val="24"/>
          <w:lang w:val="ru-RU"/>
        </w:rPr>
        <w:t>Рынков и торговых комплексов</w:t>
      </w:r>
    </w:p>
    <w:p w:rsidR="0057481C" w:rsidRPr="00C57CAD" w:rsidRDefault="0057481C" w:rsidP="00C57CAD">
      <w:pPr>
        <w:pStyle w:val="a3"/>
        <w:spacing w:after="0"/>
        <w:ind w:left="0"/>
        <w:contextualSpacing w:val="0"/>
        <w:jc w:val="both"/>
        <w:rPr>
          <w:rFonts w:ascii="Arial" w:hAnsi="Arial" w:cs="Arial"/>
          <w:sz w:val="24"/>
          <w:szCs w:val="24"/>
          <w:lang w:val="ru-RU"/>
        </w:rPr>
      </w:pPr>
    </w:p>
    <w:p w:rsidR="0057481C" w:rsidRPr="00C57CAD" w:rsidRDefault="0057481C" w:rsidP="00C57CAD">
      <w:pPr>
        <w:pStyle w:val="a3"/>
        <w:spacing w:after="0"/>
        <w:ind w:left="0"/>
        <w:contextualSpacing w:val="0"/>
        <w:jc w:val="both"/>
        <w:rPr>
          <w:rFonts w:ascii="Arial" w:hAnsi="Arial" w:cs="Arial"/>
          <w:sz w:val="24"/>
          <w:szCs w:val="24"/>
          <w:lang w:val="ru-RU"/>
        </w:rPr>
      </w:pPr>
      <w:r w:rsidRPr="00C57CAD">
        <w:rPr>
          <w:rFonts w:ascii="Arial" w:hAnsi="Arial" w:cs="Arial"/>
          <w:sz w:val="24"/>
          <w:szCs w:val="24"/>
          <w:lang w:val="ru-RU"/>
        </w:rPr>
        <w:t xml:space="preserve">Устанавливается  ставка 0% </w:t>
      </w:r>
      <w:proofErr w:type="gramStart"/>
      <w:r w:rsidRPr="00C57CAD">
        <w:rPr>
          <w:rFonts w:ascii="Arial" w:hAnsi="Arial" w:cs="Arial"/>
          <w:sz w:val="24"/>
          <w:szCs w:val="24"/>
          <w:lang w:val="ru-RU"/>
        </w:rPr>
        <w:t>для</w:t>
      </w:r>
      <w:proofErr w:type="gramEnd"/>
      <w:r w:rsidRPr="00C57CAD">
        <w:rPr>
          <w:rFonts w:ascii="Arial" w:hAnsi="Arial" w:cs="Arial"/>
          <w:sz w:val="24"/>
          <w:szCs w:val="24"/>
          <w:lang w:val="ru-RU"/>
        </w:rPr>
        <w:t>:</w:t>
      </w:r>
    </w:p>
    <w:p w:rsidR="0057481C" w:rsidRPr="00C57CAD" w:rsidRDefault="0057481C" w:rsidP="00C57CAD">
      <w:pPr>
        <w:pStyle w:val="a3"/>
        <w:numPr>
          <w:ilvl w:val="0"/>
          <w:numId w:val="24"/>
        </w:numPr>
        <w:spacing w:after="0"/>
        <w:contextualSpacing w:val="0"/>
        <w:jc w:val="both"/>
        <w:rPr>
          <w:rFonts w:ascii="Arial" w:hAnsi="Arial" w:cs="Arial"/>
          <w:sz w:val="24"/>
          <w:szCs w:val="24"/>
          <w:lang w:val="ru-RU"/>
        </w:rPr>
      </w:pPr>
      <w:r w:rsidRPr="00C57CAD">
        <w:rPr>
          <w:rFonts w:ascii="Arial" w:hAnsi="Arial" w:cs="Arial"/>
          <w:sz w:val="24"/>
          <w:szCs w:val="24"/>
          <w:lang w:val="ru-RU"/>
        </w:rPr>
        <w:t>Сельхозпроизводителей по прибыли от реализации собственной сельхозпродукции</w:t>
      </w:r>
      <w:r w:rsidR="00544C7C" w:rsidRPr="00C57CAD">
        <w:rPr>
          <w:rFonts w:ascii="Arial" w:hAnsi="Arial" w:cs="Arial"/>
          <w:sz w:val="24"/>
          <w:szCs w:val="24"/>
          <w:lang w:val="ru-RU"/>
        </w:rPr>
        <w:t>.  Объем реализации собственной сельхозпродукции должен составлять более 90 %</w:t>
      </w:r>
      <w:r w:rsidRPr="00C57CAD">
        <w:rPr>
          <w:rFonts w:ascii="Arial" w:hAnsi="Arial" w:cs="Arial"/>
          <w:sz w:val="24"/>
          <w:szCs w:val="24"/>
          <w:lang w:val="ru-RU"/>
        </w:rPr>
        <w:t>;</w:t>
      </w:r>
    </w:p>
    <w:p w:rsidR="0057481C" w:rsidRPr="00C57CAD" w:rsidRDefault="0057481C" w:rsidP="00C57CAD">
      <w:pPr>
        <w:pStyle w:val="a3"/>
        <w:numPr>
          <w:ilvl w:val="0"/>
          <w:numId w:val="24"/>
        </w:numPr>
        <w:spacing w:after="0"/>
        <w:contextualSpacing w:val="0"/>
        <w:jc w:val="both"/>
        <w:rPr>
          <w:rFonts w:ascii="Arial" w:hAnsi="Arial" w:cs="Arial"/>
          <w:sz w:val="24"/>
          <w:szCs w:val="24"/>
          <w:lang w:val="ru-RU"/>
        </w:rPr>
      </w:pPr>
      <w:r w:rsidRPr="00C57CAD">
        <w:rPr>
          <w:rFonts w:ascii="Arial" w:hAnsi="Arial" w:cs="Arial"/>
          <w:sz w:val="24"/>
          <w:szCs w:val="24"/>
          <w:lang w:val="ru-RU"/>
        </w:rPr>
        <w:t>Социальной сферы;</w:t>
      </w:r>
    </w:p>
    <w:p w:rsidR="0057481C" w:rsidRPr="00C57CAD" w:rsidRDefault="0057481C" w:rsidP="00C57CAD">
      <w:pPr>
        <w:pStyle w:val="a3"/>
        <w:numPr>
          <w:ilvl w:val="0"/>
          <w:numId w:val="24"/>
        </w:numPr>
        <w:spacing w:after="0"/>
        <w:contextualSpacing w:val="0"/>
        <w:jc w:val="both"/>
        <w:rPr>
          <w:rFonts w:ascii="Arial" w:hAnsi="Arial" w:cs="Arial"/>
          <w:sz w:val="24"/>
          <w:szCs w:val="24"/>
          <w:lang w:val="ru-RU"/>
        </w:rPr>
      </w:pPr>
      <w:r w:rsidRPr="00C57CAD">
        <w:rPr>
          <w:rFonts w:ascii="Arial" w:hAnsi="Arial" w:cs="Arial"/>
          <w:sz w:val="24"/>
          <w:szCs w:val="24"/>
          <w:lang w:val="ru-RU"/>
        </w:rPr>
        <w:lastRenderedPageBreak/>
        <w:t>Бюджетных организаций</w:t>
      </w:r>
      <w:r w:rsidR="00544C7C" w:rsidRPr="00C57CAD">
        <w:rPr>
          <w:rFonts w:ascii="Arial" w:hAnsi="Arial" w:cs="Arial"/>
          <w:sz w:val="24"/>
          <w:szCs w:val="24"/>
          <w:lang w:val="ru-RU"/>
        </w:rPr>
        <w:t>.  До 1 января 2023 года предусматривается применение  ставки 0 % к доходам из дополнительных источников при условии целевого использования на укрепление материально-технической и социальной базы, материальное стимулирование работников</w:t>
      </w:r>
      <w:r w:rsidRPr="00C57CAD">
        <w:rPr>
          <w:rFonts w:ascii="Arial" w:hAnsi="Arial" w:cs="Arial"/>
          <w:sz w:val="24"/>
          <w:szCs w:val="24"/>
          <w:lang w:val="ru-RU"/>
        </w:rPr>
        <w:t>;</w:t>
      </w:r>
    </w:p>
    <w:p w:rsidR="0057481C" w:rsidRPr="00C57CAD" w:rsidRDefault="0057481C" w:rsidP="00C57CAD">
      <w:pPr>
        <w:pStyle w:val="a3"/>
        <w:numPr>
          <w:ilvl w:val="0"/>
          <w:numId w:val="24"/>
        </w:numPr>
        <w:spacing w:after="0"/>
        <w:contextualSpacing w:val="0"/>
        <w:jc w:val="both"/>
        <w:rPr>
          <w:rFonts w:ascii="Arial" w:hAnsi="Arial" w:cs="Arial"/>
          <w:sz w:val="24"/>
          <w:szCs w:val="24"/>
          <w:lang w:val="ru-RU"/>
        </w:rPr>
      </w:pPr>
      <w:r w:rsidRPr="00C57CAD">
        <w:rPr>
          <w:rFonts w:ascii="Arial" w:hAnsi="Arial" w:cs="Arial"/>
          <w:sz w:val="24"/>
          <w:szCs w:val="24"/>
          <w:lang w:val="ru-RU"/>
        </w:rPr>
        <w:t>Экспорта</w:t>
      </w:r>
      <w:r w:rsidR="00484069" w:rsidRPr="00C57CAD">
        <w:rPr>
          <w:rFonts w:ascii="Arial" w:hAnsi="Arial" w:cs="Arial"/>
          <w:sz w:val="24"/>
          <w:szCs w:val="24"/>
          <w:lang w:val="ru-RU"/>
        </w:rPr>
        <w:t>.  Доходы от экспорта должны составлять более 15 %. Должно быть документальное подтверждение экспорта и поступление доходов не позднее 180 дней со дня экспорта. Ставка 0 % не распространяется на экспорт сырьевых товаров по перечню, международные перевозки (за исключением автотранспортных), транспортировку по трубопроводам и газопроводам</w:t>
      </w:r>
      <w:r w:rsidRPr="00C57CAD">
        <w:rPr>
          <w:rFonts w:ascii="Arial" w:hAnsi="Arial" w:cs="Arial"/>
          <w:sz w:val="24"/>
          <w:szCs w:val="24"/>
          <w:lang w:val="ru-RU"/>
        </w:rPr>
        <w:t>;</w:t>
      </w:r>
    </w:p>
    <w:p w:rsidR="0057481C" w:rsidRPr="00C57CAD" w:rsidRDefault="0057481C" w:rsidP="00C57CAD">
      <w:pPr>
        <w:pStyle w:val="a3"/>
        <w:numPr>
          <w:ilvl w:val="0"/>
          <w:numId w:val="24"/>
        </w:numPr>
        <w:spacing w:after="0"/>
        <w:contextualSpacing w:val="0"/>
        <w:jc w:val="both"/>
        <w:rPr>
          <w:rFonts w:ascii="Arial" w:hAnsi="Arial" w:cs="Arial"/>
          <w:sz w:val="24"/>
          <w:szCs w:val="24"/>
          <w:lang w:val="ru-RU"/>
        </w:rPr>
      </w:pPr>
      <w:r w:rsidRPr="00C57CAD">
        <w:rPr>
          <w:rFonts w:ascii="Arial" w:hAnsi="Arial" w:cs="Arial"/>
          <w:sz w:val="24"/>
          <w:szCs w:val="24"/>
          <w:lang w:val="ru-RU"/>
        </w:rPr>
        <w:t xml:space="preserve">Предприятий, использующих труд </w:t>
      </w:r>
      <w:r w:rsidR="00826E95" w:rsidRPr="00C57CAD">
        <w:rPr>
          <w:rFonts w:ascii="Arial" w:hAnsi="Arial" w:cs="Arial"/>
          <w:sz w:val="24"/>
          <w:szCs w:val="24"/>
          <w:lang w:val="ru-RU"/>
        </w:rPr>
        <w:t xml:space="preserve">лиц с </w:t>
      </w:r>
      <w:r w:rsidRPr="00C57CAD">
        <w:rPr>
          <w:rFonts w:ascii="Arial" w:hAnsi="Arial" w:cs="Arial"/>
          <w:sz w:val="24"/>
          <w:szCs w:val="24"/>
          <w:lang w:val="ru-RU"/>
        </w:rPr>
        <w:t>инвалид</w:t>
      </w:r>
      <w:r w:rsidR="00826E95" w:rsidRPr="00C57CAD">
        <w:rPr>
          <w:rFonts w:ascii="Arial" w:hAnsi="Arial" w:cs="Arial"/>
          <w:sz w:val="24"/>
          <w:szCs w:val="24"/>
          <w:lang w:val="ru-RU"/>
        </w:rPr>
        <w:t>ностью</w:t>
      </w:r>
      <w:r w:rsidRPr="00C57CAD">
        <w:rPr>
          <w:rFonts w:ascii="Arial" w:hAnsi="Arial" w:cs="Arial"/>
          <w:sz w:val="24"/>
          <w:szCs w:val="24"/>
          <w:lang w:val="ru-RU"/>
        </w:rPr>
        <w:t xml:space="preserve"> (при определенных условиях);</w:t>
      </w:r>
    </w:p>
    <w:p w:rsidR="0057481C" w:rsidRPr="00C57CAD" w:rsidRDefault="0057481C" w:rsidP="00C57CAD">
      <w:pPr>
        <w:pStyle w:val="a3"/>
        <w:numPr>
          <w:ilvl w:val="0"/>
          <w:numId w:val="24"/>
        </w:numPr>
        <w:spacing w:after="0"/>
        <w:contextualSpacing w:val="0"/>
        <w:jc w:val="both"/>
        <w:rPr>
          <w:rFonts w:ascii="Arial" w:hAnsi="Arial" w:cs="Arial"/>
          <w:sz w:val="24"/>
          <w:szCs w:val="24"/>
          <w:lang w:val="ru-RU"/>
        </w:rPr>
      </w:pPr>
      <w:r w:rsidRPr="00C57CAD">
        <w:rPr>
          <w:rFonts w:ascii="Arial" w:hAnsi="Arial" w:cs="Arial"/>
          <w:sz w:val="24"/>
          <w:szCs w:val="24"/>
          <w:lang w:val="ru-RU"/>
        </w:rPr>
        <w:t>Народного банка от средств на ИНПС.</w:t>
      </w:r>
    </w:p>
    <w:p w:rsidR="00686051" w:rsidRPr="00C57CAD" w:rsidRDefault="00686051" w:rsidP="00C57CAD">
      <w:pPr>
        <w:pStyle w:val="a3"/>
        <w:spacing w:after="0"/>
        <w:ind w:left="0" w:firstLine="567"/>
        <w:contextualSpacing w:val="0"/>
        <w:jc w:val="both"/>
        <w:rPr>
          <w:rFonts w:ascii="Arial" w:hAnsi="Arial" w:cs="Arial"/>
          <w:sz w:val="24"/>
          <w:szCs w:val="24"/>
          <w:lang w:val="ru-RU"/>
        </w:rPr>
      </w:pPr>
    </w:p>
    <w:p w:rsidR="0057481C" w:rsidRPr="00C57CAD" w:rsidRDefault="006C13DE" w:rsidP="00C57CAD">
      <w:pPr>
        <w:pStyle w:val="a3"/>
        <w:spacing w:after="0"/>
        <w:ind w:left="0" w:firstLine="567"/>
        <w:contextualSpacing w:val="0"/>
        <w:jc w:val="both"/>
        <w:rPr>
          <w:rFonts w:ascii="Arial" w:hAnsi="Arial" w:cs="Arial"/>
          <w:sz w:val="24"/>
          <w:szCs w:val="24"/>
          <w:lang w:val="ru-RU"/>
        </w:rPr>
      </w:pPr>
      <w:r w:rsidRPr="00C57CAD">
        <w:rPr>
          <w:rFonts w:ascii="Arial" w:hAnsi="Arial" w:cs="Arial"/>
          <w:sz w:val="24"/>
          <w:szCs w:val="24"/>
          <w:lang w:val="ru-RU"/>
        </w:rPr>
        <w:t>Устано</w:t>
      </w:r>
      <w:r w:rsidR="00585502" w:rsidRPr="00C57CAD">
        <w:rPr>
          <w:rFonts w:ascii="Arial" w:hAnsi="Arial" w:cs="Arial"/>
          <w:sz w:val="24"/>
          <w:szCs w:val="24"/>
          <w:lang w:val="ru-RU"/>
        </w:rPr>
        <w:t>влена</w:t>
      </w:r>
      <w:r w:rsidR="0057481C" w:rsidRPr="00C57CAD">
        <w:rPr>
          <w:rFonts w:ascii="Arial" w:hAnsi="Arial" w:cs="Arial"/>
          <w:sz w:val="24"/>
          <w:szCs w:val="24"/>
          <w:lang w:val="ru-RU"/>
        </w:rPr>
        <w:t xml:space="preserve"> ставка </w:t>
      </w:r>
      <w:r w:rsidR="00826E95" w:rsidRPr="00C57CAD">
        <w:rPr>
          <w:rFonts w:ascii="Arial" w:hAnsi="Arial" w:cs="Arial"/>
          <w:sz w:val="24"/>
          <w:szCs w:val="24"/>
          <w:lang w:val="ru-RU"/>
        </w:rPr>
        <w:t>7,5%</w:t>
      </w:r>
      <w:r w:rsidR="0057481C" w:rsidRPr="00C57CAD">
        <w:rPr>
          <w:rFonts w:ascii="Arial" w:hAnsi="Arial" w:cs="Arial"/>
          <w:sz w:val="24"/>
          <w:szCs w:val="24"/>
          <w:lang w:val="ru-RU"/>
        </w:rPr>
        <w:t xml:space="preserve"> для предприятий, осуществляющих электронную торговлю.</w:t>
      </w:r>
      <w:r w:rsidR="00544C7C" w:rsidRPr="00C57CAD">
        <w:rPr>
          <w:rFonts w:ascii="Arial" w:hAnsi="Arial" w:cs="Arial"/>
          <w:sz w:val="24"/>
          <w:szCs w:val="24"/>
          <w:lang w:val="ru-RU"/>
        </w:rPr>
        <w:t xml:space="preserve"> При этом объем электронной торговли должен составлять не менее </w:t>
      </w:r>
      <w:r w:rsidR="00C57CAD">
        <w:rPr>
          <w:rFonts w:ascii="Arial" w:hAnsi="Arial" w:cs="Arial"/>
          <w:sz w:val="24"/>
          <w:szCs w:val="24"/>
          <w:lang w:val="ru-RU"/>
        </w:rPr>
        <w:br/>
      </w:r>
      <w:r w:rsidR="00544C7C" w:rsidRPr="00C57CAD">
        <w:rPr>
          <w:rFonts w:ascii="Arial" w:hAnsi="Arial" w:cs="Arial"/>
          <w:sz w:val="24"/>
          <w:szCs w:val="24"/>
          <w:lang w:val="ru-RU"/>
        </w:rPr>
        <w:t>90 %.</w:t>
      </w:r>
    </w:p>
    <w:p w:rsidR="0057481C" w:rsidRPr="00C57CAD" w:rsidRDefault="00826E95" w:rsidP="00C57CAD">
      <w:pPr>
        <w:pStyle w:val="a3"/>
        <w:spacing w:after="0"/>
        <w:ind w:left="0" w:firstLine="567"/>
        <w:contextualSpacing w:val="0"/>
        <w:jc w:val="both"/>
        <w:outlineLvl w:val="0"/>
        <w:rPr>
          <w:rFonts w:ascii="Arial" w:hAnsi="Arial" w:cs="Arial"/>
          <w:sz w:val="24"/>
          <w:szCs w:val="24"/>
          <w:lang w:val="ru-RU"/>
        </w:rPr>
      </w:pPr>
      <w:r w:rsidRPr="00C57CAD">
        <w:rPr>
          <w:rFonts w:ascii="Arial" w:hAnsi="Arial" w:cs="Arial"/>
          <w:sz w:val="24"/>
          <w:szCs w:val="24"/>
          <w:lang w:val="ru-RU"/>
        </w:rPr>
        <w:t xml:space="preserve">Для всех остальных налогоплательщиков </w:t>
      </w:r>
      <w:r w:rsidR="00544C7C" w:rsidRPr="00C57CAD">
        <w:rPr>
          <w:rFonts w:ascii="Arial" w:hAnsi="Arial" w:cs="Arial"/>
          <w:sz w:val="24"/>
          <w:szCs w:val="24"/>
          <w:lang w:val="ru-RU"/>
        </w:rPr>
        <w:t>ставка</w:t>
      </w:r>
      <w:r w:rsidRPr="00C57CAD">
        <w:rPr>
          <w:rFonts w:ascii="Arial" w:hAnsi="Arial" w:cs="Arial"/>
          <w:sz w:val="24"/>
          <w:szCs w:val="24"/>
          <w:lang w:val="ru-RU"/>
        </w:rPr>
        <w:t xml:space="preserve"> </w:t>
      </w:r>
      <w:r w:rsidR="00544C7C" w:rsidRPr="00C57CAD">
        <w:rPr>
          <w:rFonts w:ascii="Arial" w:hAnsi="Arial" w:cs="Arial"/>
          <w:sz w:val="24"/>
          <w:szCs w:val="24"/>
          <w:lang w:val="ru-RU"/>
        </w:rPr>
        <w:t>1</w:t>
      </w:r>
      <w:r w:rsidRPr="00C57CAD">
        <w:rPr>
          <w:rFonts w:ascii="Arial" w:hAnsi="Arial" w:cs="Arial"/>
          <w:sz w:val="24"/>
          <w:szCs w:val="24"/>
          <w:lang w:val="ru-RU"/>
        </w:rPr>
        <w:t>5</w:t>
      </w:r>
      <w:r w:rsidR="00544C7C" w:rsidRPr="00C57CAD">
        <w:rPr>
          <w:rFonts w:ascii="Arial" w:hAnsi="Arial" w:cs="Arial"/>
          <w:sz w:val="24"/>
          <w:szCs w:val="24"/>
          <w:lang w:val="ru-RU"/>
        </w:rPr>
        <w:t>%.</w:t>
      </w:r>
    </w:p>
    <w:p w:rsidR="00544C7C" w:rsidRPr="00C57CAD" w:rsidRDefault="00BB4D26" w:rsidP="00C57CAD">
      <w:pPr>
        <w:pStyle w:val="a3"/>
        <w:spacing w:after="0"/>
        <w:ind w:left="0" w:firstLine="567"/>
        <w:contextualSpacing w:val="0"/>
        <w:jc w:val="both"/>
        <w:outlineLvl w:val="0"/>
        <w:rPr>
          <w:rFonts w:ascii="Arial" w:hAnsi="Arial" w:cs="Arial"/>
          <w:sz w:val="24"/>
          <w:szCs w:val="24"/>
          <w:lang w:val="ru-RU"/>
        </w:rPr>
      </w:pPr>
      <w:r w:rsidRPr="00C57CAD">
        <w:rPr>
          <w:rFonts w:ascii="Arial" w:hAnsi="Arial" w:cs="Arial"/>
          <w:sz w:val="24"/>
          <w:szCs w:val="24"/>
          <w:lang w:val="ru-RU"/>
        </w:rPr>
        <w:t>С</w:t>
      </w:r>
      <w:r w:rsidR="00544C7C" w:rsidRPr="00C57CAD">
        <w:rPr>
          <w:rFonts w:ascii="Arial" w:hAnsi="Arial" w:cs="Arial"/>
          <w:sz w:val="24"/>
          <w:szCs w:val="24"/>
          <w:lang w:val="ru-RU"/>
        </w:rPr>
        <w:t xml:space="preserve">тавка налога на дивиденды </w:t>
      </w:r>
      <w:r w:rsidR="006C13DE" w:rsidRPr="00C57CAD">
        <w:rPr>
          <w:rFonts w:ascii="Arial" w:hAnsi="Arial" w:cs="Arial"/>
          <w:sz w:val="24"/>
          <w:szCs w:val="24"/>
          <w:lang w:val="ru-RU"/>
        </w:rPr>
        <w:t xml:space="preserve">для резидентов </w:t>
      </w:r>
      <w:r w:rsidR="00826E95" w:rsidRPr="00C57CAD">
        <w:rPr>
          <w:rFonts w:ascii="Arial" w:hAnsi="Arial" w:cs="Arial"/>
          <w:sz w:val="24"/>
          <w:szCs w:val="24"/>
          <w:lang w:val="ru-RU"/>
        </w:rPr>
        <w:t xml:space="preserve">на уровне </w:t>
      </w:r>
      <w:r w:rsidR="00544C7C" w:rsidRPr="00C57CAD">
        <w:rPr>
          <w:rFonts w:ascii="Arial" w:hAnsi="Arial" w:cs="Arial"/>
          <w:sz w:val="24"/>
          <w:szCs w:val="24"/>
          <w:lang w:val="ru-RU"/>
        </w:rPr>
        <w:t xml:space="preserve"> 5</w:t>
      </w:r>
      <w:r w:rsidR="00826E95" w:rsidRPr="00C57CAD">
        <w:rPr>
          <w:rFonts w:ascii="Arial" w:hAnsi="Arial" w:cs="Arial"/>
          <w:sz w:val="24"/>
          <w:szCs w:val="24"/>
          <w:lang w:val="ru-RU"/>
        </w:rPr>
        <w:t>%</w:t>
      </w:r>
      <w:r w:rsidR="00544C7C" w:rsidRPr="00C57CAD">
        <w:rPr>
          <w:rFonts w:ascii="Arial" w:hAnsi="Arial" w:cs="Arial"/>
          <w:sz w:val="24"/>
          <w:szCs w:val="24"/>
          <w:lang w:val="ru-RU"/>
        </w:rPr>
        <w:t>.</w:t>
      </w:r>
    </w:p>
    <w:p w:rsidR="00484069" w:rsidRPr="00C57CAD" w:rsidRDefault="00484069" w:rsidP="00C57CAD">
      <w:pPr>
        <w:pStyle w:val="a3"/>
        <w:spacing w:after="0"/>
        <w:ind w:left="0"/>
        <w:contextualSpacing w:val="0"/>
        <w:jc w:val="both"/>
        <w:rPr>
          <w:rFonts w:ascii="Arial" w:hAnsi="Arial" w:cs="Arial"/>
          <w:sz w:val="24"/>
          <w:szCs w:val="24"/>
          <w:lang w:val="ru-RU"/>
        </w:rPr>
      </w:pPr>
    </w:p>
    <w:p w:rsidR="00484069" w:rsidRPr="00C57CAD" w:rsidRDefault="00484069" w:rsidP="00C57CAD">
      <w:pPr>
        <w:pStyle w:val="a3"/>
        <w:spacing w:after="0"/>
        <w:ind w:left="0"/>
        <w:contextualSpacing w:val="0"/>
        <w:jc w:val="both"/>
        <w:outlineLvl w:val="0"/>
        <w:rPr>
          <w:rFonts w:ascii="Arial" w:hAnsi="Arial" w:cs="Arial"/>
          <w:b/>
          <w:sz w:val="24"/>
          <w:szCs w:val="24"/>
          <w:lang w:val="ru-RU"/>
        </w:rPr>
      </w:pPr>
      <w:r w:rsidRPr="00C57CAD">
        <w:rPr>
          <w:rFonts w:ascii="Arial" w:hAnsi="Arial" w:cs="Arial"/>
          <w:b/>
          <w:sz w:val="24"/>
          <w:szCs w:val="24"/>
          <w:lang w:val="ru-RU"/>
        </w:rPr>
        <w:t>Сроки представления отчетности</w:t>
      </w:r>
    </w:p>
    <w:p w:rsidR="00C57CAD" w:rsidRDefault="00C57CAD" w:rsidP="00C57CAD">
      <w:pPr>
        <w:pStyle w:val="a3"/>
        <w:spacing w:after="0"/>
        <w:ind w:left="0"/>
        <w:contextualSpacing w:val="0"/>
        <w:jc w:val="both"/>
        <w:rPr>
          <w:rFonts w:ascii="Arial" w:hAnsi="Arial" w:cs="Arial"/>
          <w:sz w:val="24"/>
          <w:szCs w:val="24"/>
          <w:lang w:val="ru-RU"/>
        </w:rPr>
      </w:pPr>
    </w:p>
    <w:p w:rsidR="00484069" w:rsidRPr="00C57CAD" w:rsidRDefault="00484069" w:rsidP="00C57CAD">
      <w:pPr>
        <w:pStyle w:val="a3"/>
        <w:spacing w:after="0"/>
        <w:ind w:left="0"/>
        <w:contextualSpacing w:val="0"/>
        <w:jc w:val="both"/>
        <w:rPr>
          <w:rFonts w:ascii="Arial" w:hAnsi="Arial" w:cs="Arial"/>
          <w:sz w:val="24"/>
          <w:szCs w:val="24"/>
          <w:lang w:val="ru-RU"/>
        </w:rPr>
      </w:pPr>
      <w:r w:rsidRPr="00C57CAD">
        <w:rPr>
          <w:rFonts w:ascii="Arial" w:hAnsi="Arial" w:cs="Arial"/>
          <w:sz w:val="24"/>
          <w:szCs w:val="24"/>
          <w:lang w:val="ru-RU"/>
        </w:rPr>
        <w:t xml:space="preserve">Срок представления квартальной отчетности </w:t>
      </w:r>
      <w:r w:rsidR="00826E95" w:rsidRPr="00C57CAD">
        <w:rPr>
          <w:rFonts w:ascii="Arial" w:hAnsi="Arial" w:cs="Arial"/>
          <w:sz w:val="24"/>
          <w:szCs w:val="24"/>
          <w:lang w:val="ru-RU"/>
        </w:rPr>
        <w:t>из</w:t>
      </w:r>
      <w:r w:rsidRPr="00C57CAD">
        <w:rPr>
          <w:rFonts w:ascii="Arial" w:hAnsi="Arial" w:cs="Arial"/>
          <w:sz w:val="24"/>
          <w:szCs w:val="24"/>
          <w:lang w:val="ru-RU"/>
        </w:rPr>
        <w:t xml:space="preserve">меняется </w:t>
      </w:r>
      <w:r w:rsidR="00B05C0E" w:rsidRPr="00C57CAD">
        <w:rPr>
          <w:rFonts w:ascii="Arial" w:hAnsi="Arial" w:cs="Arial"/>
          <w:sz w:val="24"/>
          <w:szCs w:val="24"/>
          <w:lang w:val="ru-RU"/>
        </w:rPr>
        <w:t>–</w:t>
      </w:r>
      <w:r w:rsidRPr="00C57CAD">
        <w:rPr>
          <w:rFonts w:ascii="Arial" w:hAnsi="Arial" w:cs="Arial"/>
          <w:sz w:val="24"/>
          <w:szCs w:val="24"/>
          <w:lang w:val="ru-RU"/>
        </w:rPr>
        <w:t xml:space="preserve"> </w:t>
      </w:r>
      <w:r w:rsidR="00B05C0E" w:rsidRPr="00C57CAD">
        <w:rPr>
          <w:rFonts w:ascii="Arial" w:hAnsi="Arial" w:cs="Arial"/>
          <w:sz w:val="24"/>
          <w:szCs w:val="24"/>
          <w:lang w:val="ru-RU"/>
        </w:rPr>
        <w:t>не позднее 2</w:t>
      </w:r>
      <w:r w:rsidR="00826E95" w:rsidRPr="00C57CAD">
        <w:rPr>
          <w:rFonts w:ascii="Arial" w:hAnsi="Arial" w:cs="Arial"/>
          <w:sz w:val="24"/>
          <w:szCs w:val="24"/>
          <w:lang w:val="ru-RU"/>
        </w:rPr>
        <w:t>0</w:t>
      </w:r>
      <w:r w:rsidR="00B05C0E" w:rsidRPr="00C57CAD">
        <w:rPr>
          <w:rFonts w:ascii="Arial" w:hAnsi="Arial" w:cs="Arial"/>
          <w:sz w:val="24"/>
          <w:szCs w:val="24"/>
          <w:lang w:val="ru-RU"/>
        </w:rPr>
        <w:t xml:space="preserve"> числа месяца, следующего за отчетным периодом.</w:t>
      </w:r>
    </w:p>
    <w:p w:rsidR="00C57CAD" w:rsidRDefault="00C57CAD" w:rsidP="00C57CAD">
      <w:pPr>
        <w:pStyle w:val="a3"/>
        <w:spacing w:after="0"/>
        <w:ind w:left="0"/>
        <w:contextualSpacing w:val="0"/>
        <w:jc w:val="both"/>
        <w:rPr>
          <w:rFonts w:ascii="Arial" w:hAnsi="Arial" w:cs="Arial"/>
          <w:sz w:val="24"/>
          <w:szCs w:val="24"/>
          <w:lang w:val="ru-RU"/>
        </w:rPr>
      </w:pPr>
    </w:p>
    <w:p w:rsidR="00B05C0E" w:rsidRPr="00C57CAD" w:rsidRDefault="00B05C0E" w:rsidP="00C57CAD">
      <w:pPr>
        <w:pStyle w:val="a3"/>
        <w:spacing w:after="0"/>
        <w:ind w:left="0"/>
        <w:contextualSpacing w:val="0"/>
        <w:jc w:val="both"/>
        <w:rPr>
          <w:rFonts w:ascii="Arial" w:hAnsi="Arial" w:cs="Arial"/>
          <w:sz w:val="24"/>
          <w:szCs w:val="24"/>
          <w:lang w:val="ru-RU"/>
        </w:rPr>
      </w:pPr>
      <w:r w:rsidRPr="00C57CAD">
        <w:rPr>
          <w:rFonts w:ascii="Arial" w:hAnsi="Arial" w:cs="Arial"/>
          <w:sz w:val="24"/>
          <w:szCs w:val="24"/>
          <w:lang w:val="ru-RU"/>
        </w:rPr>
        <w:t xml:space="preserve">Срок представления годовой отчетности предлагается установить для всех налогоплательщиков - не позднее 1 </w:t>
      </w:r>
      <w:r w:rsidR="00826E95" w:rsidRPr="00C57CAD">
        <w:rPr>
          <w:rFonts w:ascii="Arial" w:hAnsi="Arial" w:cs="Arial"/>
          <w:sz w:val="24"/>
          <w:szCs w:val="24"/>
          <w:lang w:val="ru-RU"/>
        </w:rPr>
        <w:t>марта</w:t>
      </w:r>
      <w:r w:rsidRPr="00C57CAD">
        <w:rPr>
          <w:rFonts w:ascii="Arial" w:hAnsi="Arial" w:cs="Arial"/>
          <w:sz w:val="24"/>
          <w:szCs w:val="24"/>
          <w:lang w:val="ru-RU"/>
        </w:rPr>
        <w:t xml:space="preserve"> года, следующего за налоговым периодом.</w:t>
      </w:r>
    </w:p>
    <w:p w:rsidR="00B05C0E" w:rsidRPr="00C57CAD" w:rsidRDefault="00B05C0E" w:rsidP="00C57CAD">
      <w:pPr>
        <w:pStyle w:val="a3"/>
        <w:spacing w:after="0"/>
        <w:ind w:left="0"/>
        <w:contextualSpacing w:val="0"/>
        <w:jc w:val="both"/>
        <w:rPr>
          <w:rFonts w:ascii="Arial" w:hAnsi="Arial" w:cs="Arial"/>
          <w:sz w:val="24"/>
          <w:szCs w:val="24"/>
          <w:lang w:val="ru-RU"/>
        </w:rPr>
      </w:pPr>
    </w:p>
    <w:p w:rsidR="00B05C0E" w:rsidRPr="00C57CAD" w:rsidRDefault="00B05C0E" w:rsidP="00C57CAD">
      <w:pPr>
        <w:pStyle w:val="a3"/>
        <w:spacing w:after="0"/>
        <w:ind w:left="0"/>
        <w:contextualSpacing w:val="0"/>
        <w:jc w:val="both"/>
        <w:outlineLvl w:val="0"/>
        <w:rPr>
          <w:rFonts w:ascii="Arial" w:hAnsi="Arial" w:cs="Arial"/>
          <w:b/>
          <w:sz w:val="24"/>
          <w:szCs w:val="24"/>
          <w:lang w:val="ru-RU"/>
        </w:rPr>
      </w:pPr>
      <w:r w:rsidRPr="00C57CAD">
        <w:rPr>
          <w:rFonts w:ascii="Arial" w:hAnsi="Arial" w:cs="Arial"/>
          <w:b/>
          <w:sz w:val="24"/>
          <w:szCs w:val="24"/>
          <w:lang w:val="ru-RU"/>
        </w:rPr>
        <w:t>Сроки уплаты налога</w:t>
      </w:r>
    </w:p>
    <w:p w:rsidR="00B05C0E" w:rsidRPr="00C57CAD" w:rsidRDefault="00B05C0E" w:rsidP="00C57CAD">
      <w:pPr>
        <w:pStyle w:val="a3"/>
        <w:spacing w:after="0"/>
        <w:ind w:left="0"/>
        <w:contextualSpacing w:val="0"/>
        <w:jc w:val="both"/>
        <w:rPr>
          <w:rFonts w:ascii="Arial" w:hAnsi="Arial" w:cs="Arial"/>
          <w:sz w:val="24"/>
          <w:szCs w:val="24"/>
          <w:lang w:val="ru-RU"/>
        </w:rPr>
      </w:pPr>
    </w:p>
    <w:p w:rsidR="00B05C0E" w:rsidRPr="00C57CAD" w:rsidRDefault="00B05C0E" w:rsidP="00C57CAD">
      <w:pPr>
        <w:pStyle w:val="a3"/>
        <w:spacing w:after="0"/>
        <w:ind w:left="0"/>
        <w:contextualSpacing w:val="0"/>
        <w:jc w:val="both"/>
        <w:rPr>
          <w:rFonts w:ascii="Arial" w:hAnsi="Arial" w:cs="Arial"/>
          <w:sz w:val="24"/>
          <w:szCs w:val="24"/>
          <w:lang w:val="ru-RU"/>
        </w:rPr>
      </w:pPr>
      <w:r w:rsidRPr="00C57CAD">
        <w:rPr>
          <w:rFonts w:ascii="Arial" w:hAnsi="Arial" w:cs="Arial"/>
          <w:sz w:val="24"/>
          <w:szCs w:val="24"/>
          <w:lang w:val="ru-RU"/>
        </w:rPr>
        <w:t xml:space="preserve">Предприятия с совокупным доходом за предыдущий налоговый период не менее 5 млрд. </w:t>
      </w:r>
      <w:proofErr w:type="spellStart"/>
      <w:r w:rsidRPr="00C57CAD">
        <w:rPr>
          <w:rFonts w:ascii="Arial" w:hAnsi="Arial" w:cs="Arial"/>
          <w:sz w:val="24"/>
          <w:szCs w:val="24"/>
          <w:lang w:val="ru-RU"/>
        </w:rPr>
        <w:t>сум</w:t>
      </w:r>
      <w:proofErr w:type="spellEnd"/>
      <w:r w:rsidRPr="00C57CAD">
        <w:rPr>
          <w:rFonts w:ascii="Arial" w:hAnsi="Arial" w:cs="Arial"/>
          <w:sz w:val="24"/>
          <w:szCs w:val="24"/>
          <w:lang w:val="ru-RU"/>
        </w:rPr>
        <w:t>. – уплачивают налог в сроки представления налоговой отчетности.</w:t>
      </w:r>
    </w:p>
    <w:p w:rsidR="00B05C0E" w:rsidRPr="00C57CAD" w:rsidRDefault="00B05C0E" w:rsidP="00C57CAD">
      <w:pPr>
        <w:pStyle w:val="a3"/>
        <w:spacing w:after="0"/>
        <w:ind w:left="0"/>
        <w:contextualSpacing w:val="0"/>
        <w:jc w:val="both"/>
        <w:rPr>
          <w:rFonts w:ascii="Arial" w:hAnsi="Arial" w:cs="Arial"/>
          <w:sz w:val="24"/>
          <w:szCs w:val="24"/>
          <w:lang w:val="ru-RU"/>
        </w:rPr>
      </w:pPr>
    </w:p>
    <w:p w:rsidR="0057481C" w:rsidRPr="00C57CAD" w:rsidRDefault="00C2439C" w:rsidP="00C57CAD">
      <w:pPr>
        <w:pStyle w:val="a3"/>
        <w:spacing w:after="0"/>
        <w:ind w:left="0"/>
        <w:contextualSpacing w:val="0"/>
        <w:jc w:val="both"/>
        <w:rPr>
          <w:rFonts w:ascii="Arial" w:hAnsi="Arial" w:cs="Arial"/>
          <w:sz w:val="24"/>
          <w:szCs w:val="24"/>
          <w:lang w:val="ru-RU"/>
        </w:rPr>
      </w:pPr>
      <w:r w:rsidRPr="00C57CAD">
        <w:rPr>
          <w:rFonts w:ascii="Arial" w:hAnsi="Arial" w:cs="Arial"/>
          <w:sz w:val="24"/>
          <w:szCs w:val="24"/>
          <w:lang w:val="ru-RU"/>
        </w:rPr>
        <w:t>Если</w:t>
      </w:r>
      <w:r w:rsidR="00B05C0E" w:rsidRPr="00C57CAD">
        <w:rPr>
          <w:rFonts w:ascii="Arial" w:hAnsi="Arial" w:cs="Arial"/>
          <w:sz w:val="24"/>
          <w:szCs w:val="24"/>
          <w:lang w:val="ru-RU"/>
        </w:rPr>
        <w:t xml:space="preserve"> доход за предыдущий </w:t>
      </w:r>
      <w:r w:rsidRPr="00C57CAD">
        <w:rPr>
          <w:rFonts w:ascii="Arial" w:hAnsi="Arial" w:cs="Arial"/>
          <w:sz w:val="24"/>
          <w:szCs w:val="24"/>
          <w:lang w:val="ru-RU"/>
        </w:rPr>
        <w:t xml:space="preserve">налоговый </w:t>
      </w:r>
      <w:r w:rsidR="00B05C0E" w:rsidRPr="00C57CAD">
        <w:rPr>
          <w:rFonts w:ascii="Arial" w:hAnsi="Arial" w:cs="Arial"/>
          <w:sz w:val="24"/>
          <w:szCs w:val="24"/>
          <w:lang w:val="ru-RU"/>
        </w:rPr>
        <w:t>период</w:t>
      </w:r>
      <w:r w:rsidRPr="00C57CAD">
        <w:rPr>
          <w:rFonts w:ascii="Arial" w:hAnsi="Arial" w:cs="Arial"/>
          <w:sz w:val="24"/>
          <w:szCs w:val="24"/>
          <w:lang w:val="ru-RU"/>
        </w:rPr>
        <w:t xml:space="preserve"> превышает 5 </w:t>
      </w:r>
      <w:proofErr w:type="spellStart"/>
      <w:r w:rsidRPr="00C57CAD">
        <w:rPr>
          <w:rFonts w:ascii="Arial" w:hAnsi="Arial" w:cs="Arial"/>
          <w:sz w:val="24"/>
          <w:szCs w:val="24"/>
          <w:lang w:val="ru-RU"/>
        </w:rPr>
        <w:t>млрд</w:t>
      </w:r>
      <w:proofErr w:type="gramStart"/>
      <w:r w:rsidRPr="00C57CAD">
        <w:rPr>
          <w:rFonts w:ascii="Arial" w:hAnsi="Arial" w:cs="Arial"/>
          <w:sz w:val="24"/>
          <w:szCs w:val="24"/>
          <w:lang w:val="ru-RU"/>
        </w:rPr>
        <w:t>.с</w:t>
      </w:r>
      <w:proofErr w:type="gramEnd"/>
      <w:r w:rsidRPr="00C57CAD">
        <w:rPr>
          <w:rFonts w:ascii="Arial" w:hAnsi="Arial" w:cs="Arial"/>
          <w:sz w:val="24"/>
          <w:szCs w:val="24"/>
          <w:lang w:val="ru-RU"/>
        </w:rPr>
        <w:t>ум</w:t>
      </w:r>
      <w:proofErr w:type="spellEnd"/>
      <w:r w:rsidRPr="00C57CAD">
        <w:rPr>
          <w:rFonts w:ascii="Arial" w:hAnsi="Arial" w:cs="Arial"/>
          <w:sz w:val="24"/>
          <w:szCs w:val="24"/>
          <w:lang w:val="ru-RU"/>
        </w:rPr>
        <w:t>, то предприятие уплачивает ежемесячно авансовые платежи не позднее 2</w:t>
      </w:r>
      <w:r w:rsidR="00826E95" w:rsidRPr="00C57CAD">
        <w:rPr>
          <w:rFonts w:ascii="Arial" w:hAnsi="Arial" w:cs="Arial"/>
          <w:sz w:val="24"/>
          <w:szCs w:val="24"/>
          <w:lang w:val="ru-RU"/>
        </w:rPr>
        <w:t>3</w:t>
      </w:r>
      <w:r w:rsidRPr="00C57CAD">
        <w:rPr>
          <w:rFonts w:ascii="Arial" w:hAnsi="Arial" w:cs="Arial"/>
          <w:sz w:val="24"/>
          <w:szCs w:val="24"/>
          <w:lang w:val="ru-RU"/>
        </w:rPr>
        <w:t xml:space="preserve"> числа.</w:t>
      </w:r>
    </w:p>
    <w:p w:rsidR="00C2439C" w:rsidRPr="00C57CAD" w:rsidRDefault="00C2439C" w:rsidP="00C57CAD">
      <w:pPr>
        <w:pStyle w:val="a3"/>
        <w:spacing w:after="0"/>
        <w:ind w:left="0"/>
        <w:contextualSpacing w:val="0"/>
        <w:jc w:val="both"/>
        <w:rPr>
          <w:rFonts w:ascii="Arial" w:hAnsi="Arial" w:cs="Arial"/>
          <w:sz w:val="24"/>
          <w:szCs w:val="24"/>
          <w:lang w:val="ru-RU"/>
        </w:rPr>
      </w:pPr>
    </w:p>
    <w:p w:rsidR="00C2439C" w:rsidRPr="00C57CAD" w:rsidRDefault="00C2439C" w:rsidP="00C57CAD">
      <w:pPr>
        <w:pStyle w:val="a3"/>
        <w:spacing w:after="0"/>
        <w:ind w:left="0"/>
        <w:contextualSpacing w:val="0"/>
        <w:jc w:val="both"/>
        <w:rPr>
          <w:rFonts w:ascii="Arial" w:hAnsi="Arial" w:cs="Arial"/>
          <w:sz w:val="24"/>
          <w:szCs w:val="24"/>
          <w:lang w:val="ru-RU"/>
        </w:rPr>
      </w:pPr>
      <w:r w:rsidRPr="00C57CAD">
        <w:rPr>
          <w:rFonts w:ascii="Arial" w:hAnsi="Arial" w:cs="Arial"/>
          <w:sz w:val="24"/>
          <w:szCs w:val="24"/>
          <w:lang w:val="ru-RU"/>
        </w:rPr>
        <w:t xml:space="preserve">При этом исчисляют авансовые платежи </w:t>
      </w:r>
      <w:r w:rsidRPr="00C57CAD">
        <w:rPr>
          <w:rFonts w:ascii="Arial" w:hAnsi="Arial" w:cs="Arial"/>
          <w:sz w:val="24"/>
          <w:szCs w:val="24"/>
          <w:u w:val="single"/>
          <w:lang w:val="ru-RU"/>
        </w:rPr>
        <w:t>налоговые органы</w:t>
      </w:r>
      <w:r w:rsidRPr="00C57CAD">
        <w:rPr>
          <w:rFonts w:ascii="Arial" w:hAnsi="Arial" w:cs="Arial"/>
          <w:sz w:val="24"/>
          <w:szCs w:val="24"/>
          <w:lang w:val="ru-RU"/>
        </w:rPr>
        <w:t xml:space="preserve"> исходя из совокупного дохода за текущий налоговый период, а в первом квартале – исходя из текущих платежей за четвертый квартал предыдущего налогового периода.</w:t>
      </w:r>
    </w:p>
    <w:p w:rsidR="00C2439C" w:rsidRPr="00C57CAD" w:rsidRDefault="00C2439C" w:rsidP="00C57CAD">
      <w:pPr>
        <w:pStyle w:val="a3"/>
        <w:spacing w:after="0"/>
        <w:ind w:left="0"/>
        <w:contextualSpacing w:val="0"/>
        <w:jc w:val="both"/>
        <w:rPr>
          <w:rFonts w:ascii="Arial" w:hAnsi="Arial" w:cs="Arial"/>
          <w:sz w:val="24"/>
          <w:szCs w:val="24"/>
          <w:lang w:val="ru-RU"/>
        </w:rPr>
      </w:pPr>
    </w:p>
    <w:p w:rsidR="00C2439C" w:rsidRPr="00C57CAD" w:rsidRDefault="00C2439C" w:rsidP="00C57CAD">
      <w:pPr>
        <w:pStyle w:val="a3"/>
        <w:spacing w:after="0"/>
        <w:ind w:left="0"/>
        <w:contextualSpacing w:val="0"/>
        <w:jc w:val="both"/>
        <w:outlineLvl w:val="0"/>
        <w:rPr>
          <w:rFonts w:ascii="Arial" w:hAnsi="Arial" w:cs="Arial"/>
          <w:sz w:val="24"/>
          <w:szCs w:val="24"/>
          <w:lang w:val="ru-RU"/>
        </w:rPr>
      </w:pPr>
      <w:r w:rsidRPr="00C57CAD">
        <w:rPr>
          <w:rFonts w:ascii="Arial" w:hAnsi="Arial" w:cs="Arial"/>
          <w:sz w:val="24"/>
          <w:szCs w:val="24"/>
          <w:lang w:val="ru-RU"/>
        </w:rPr>
        <w:t>То есть справки по авансовым платежам отменяются.</w:t>
      </w:r>
    </w:p>
    <w:p w:rsidR="00C2439C" w:rsidRDefault="00C2439C" w:rsidP="00C57CAD">
      <w:pPr>
        <w:pStyle w:val="a3"/>
        <w:spacing w:after="0"/>
        <w:ind w:left="0"/>
        <w:contextualSpacing w:val="0"/>
        <w:jc w:val="both"/>
        <w:rPr>
          <w:rFonts w:ascii="Arial" w:hAnsi="Arial" w:cs="Arial"/>
          <w:sz w:val="24"/>
          <w:szCs w:val="24"/>
          <w:lang w:val="ru-RU"/>
        </w:rPr>
      </w:pPr>
    </w:p>
    <w:p w:rsidR="00C57CAD" w:rsidRDefault="00C57CAD" w:rsidP="00C57CAD">
      <w:pPr>
        <w:pStyle w:val="a3"/>
        <w:spacing w:after="0"/>
        <w:ind w:left="0"/>
        <w:contextualSpacing w:val="0"/>
        <w:jc w:val="both"/>
        <w:rPr>
          <w:rFonts w:ascii="Arial" w:hAnsi="Arial" w:cs="Arial"/>
          <w:sz w:val="24"/>
          <w:szCs w:val="24"/>
          <w:lang w:val="ru-RU"/>
        </w:rPr>
      </w:pPr>
    </w:p>
    <w:p w:rsidR="00C57CAD" w:rsidRPr="00C57CAD" w:rsidRDefault="00C57CAD" w:rsidP="00C57CAD">
      <w:pPr>
        <w:pStyle w:val="a3"/>
        <w:spacing w:after="0"/>
        <w:ind w:left="0"/>
        <w:contextualSpacing w:val="0"/>
        <w:jc w:val="both"/>
        <w:rPr>
          <w:rFonts w:ascii="Arial" w:hAnsi="Arial" w:cs="Arial"/>
          <w:sz w:val="24"/>
          <w:szCs w:val="24"/>
          <w:lang w:val="ru-RU"/>
        </w:rPr>
      </w:pPr>
    </w:p>
    <w:p w:rsidR="001A284B" w:rsidRPr="00C57CAD" w:rsidRDefault="001A284B" w:rsidP="00C57CAD">
      <w:pPr>
        <w:pStyle w:val="a3"/>
        <w:spacing w:after="0"/>
        <w:ind w:left="0"/>
        <w:contextualSpacing w:val="0"/>
        <w:jc w:val="both"/>
        <w:outlineLvl w:val="0"/>
        <w:rPr>
          <w:rFonts w:ascii="Arial" w:hAnsi="Arial" w:cs="Arial"/>
          <w:b/>
          <w:sz w:val="24"/>
          <w:szCs w:val="24"/>
          <w:lang w:val="ru-RU"/>
        </w:rPr>
      </w:pPr>
      <w:r w:rsidRPr="00C57CAD">
        <w:rPr>
          <w:rFonts w:ascii="Arial" w:hAnsi="Arial" w:cs="Arial"/>
          <w:b/>
          <w:sz w:val="24"/>
          <w:szCs w:val="24"/>
          <w:lang w:val="ru-RU"/>
        </w:rPr>
        <w:lastRenderedPageBreak/>
        <w:t>Налогообложение дивидендов и процентов</w:t>
      </w:r>
    </w:p>
    <w:p w:rsidR="00C2439C" w:rsidRPr="00C57CAD" w:rsidRDefault="00C2439C" w:rsidP="00C57CAD">
      <w:pPr>
        <w:pStyle w:val="a3"/>
        <w:spacing w:after="0"/>
        <w:ind w:left="0"/>
        <w:contextualSpacing w:val="0"/>
        <w:jc w:val="both"/>
        <w:rPr>
          <w:rFonts w:ascii="Arial" w:hAnsi="Arial" w:cs="Arial"/>
          <w:sz w:val="24"/>
          <w:szCs w:val="24"/>
          <w:lang w:val="ru-RU"/>
        </w:rPr>
      </w:pPr>
    </w:p>
    <w:p w:rsidR="006D5A40" w:rsidRPr="00C57CAD" w:rsidRDefault="00BB4D26" w:rsidP="00C57CAD">
      <w:pPr>
        <w:pStyle w:val="a3"/>
        <w:spacing w:after="0"/>
        <w:ind w:left="0"/>
        <w:contextualSpacing w:val="0"/>
        <w:jc w:val="both"/>
        <w:rPr>
          <w:rFonts w:ascii="Arial" w:hAnsi="Arial" w:cs="Arial"/>
          <w:sz w:val="24"/>
          <w:szCs w:val="24"/>
          <w:lang w:val="ru-RU"/>
        </w:rPr>
      </w:pPr>
      <w:r w:rsidRPr="00C57CAD">
        <w:rPr>
          <w:rFonts w:ascii="Arial" w:hAnsi="Arial" w:cs="Arial"/>
          <w:sz w:val="24"/>
          <w:szCs w:val="24"/>
          <w:lang w:val="ru-RU"/>
        </w:rPr>
        <w:t>Дивиденды облагаются</w:t>
      </w:r>
      <w:r w:rsidR="001A284B" w:rsidRPr="00C57CAD">
        <w:rPr>
          <w:rFonts w:ascii="Arial" w:hAnsi="Arial" w:cs="Arial"/>
          <w:sz w:val="24"/>
          <w:szCs w:val="24"/>
          <w:lang w:val="ru-RU"/>
        </w:rPr>
        <w:t xml:space="preserve"> налогом у источника выплаты.</w:t>
      </w:r>
      <w:r w:rsidR="006D5A40" w:rsidRPr="00C57CAD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6D5A40" w:rsidRPr="00C57CAD" w:rsidRDefault="006D5A40" w:rsidP="00C57CAD">
      <w:pPr>
        <w:pStyle w:val="a3"/>
        <w:spacing w:after="0"/>
        <w:ind w:left="0"/>
        <w:contextualSpacing w:val="0"/>
        <w:jc w:val="both"/>
        <w:rPr>
          <w:rFonts w:ascii="Arial" w:hAnsi="Arial" w:cs="Arial"/>
          <w:sz w:val="24"/>
          <w:szCs w:val="24"/>
          <w:lang w:val="ru-RU"/>
        </w:rPr>
      </w:pPr>
      <w:r w:rsidRPr="00C57CAD">
        <w:rPr>
          <w:rFonts w:ascii="Arial" w:hAnsi="Arial" w:cs="Arial"/>
          <w:sz w:val="24"/>
          <w:szCs w:val="24"/>
          <w:lang w:val="ru-RU"/>
        </w:rPr>
        <w:t xml:space="preserve">При этом для </w:t>
      </w:r>
      <w:proofErr w:type="spellStart"/>
      <w:r w:rsidRPr="00C57CAD">
        <w:rPr>
          <w:rFonts w:ascii="Arial" w:hAnsi="Arial" w:cs="Arial"/>
          <w:sz w:val="24"/>
          <w:szCs w:val="24"/>
          <w:lang w:val="ru-RU"/>
        </w:rPr>
        <w:t>избежания</w:t>
      </w:r>
      <w:proofErr w:type="spellEnd"/>
      <w:r w:rsidRPr="00C57CAD">
        <w:rPr>
          <w:rFonts w:ascii="Arial" w:hAnsi="Arial" w:cs="Arial"/>
          <w:sz w:val="24"/>
          <w:szCs w:val="24"/>
          <w:lang w:val="ru-RU"/>
        </w:rPr>
        <w:t xml:space="preserve"> двойного налогообложения </w:t>
      </w:r>
      <w:r w:rsidR="00B44FE7" w:rsidRPr="00C57CAD">
        <w:rPr>
          <w:rFonts w:ascii="Arial" w:hAnsi="Arial" w:cs="Arial"/>
          <w:sz w:val="24"/>
          <w:szCs w:val="24"/>
          <w:lang w:val="ru-RU"/>
        </w:rPr>
        <w:t xml:space="preserve">Кодекс предусматривает </w:t>
      </w:r>
      <w:r w:rsidRPr="00C57CAD">
        <w:rPr>
          <w:rFonts w:ascii="Arial" w:hAnsi="Arial" w:cs="Arial"/>
          <w:sz w:val="24"/>
          <w:szCs w:val="24"/>
          <w:lang w:val="ru-RU"/>
        </w:rPr>
        <w:t xml:space="preserve"> удерживать налог с суммы дивидендов, уменьшенной на сумму дивидендов, полученных предприятием к моменту их распределения. </w:t>
      </w:r>
    </w:p>
    <w:p w:rsidR="00C2439C" w:rsidRPr="00C57CAD" w:rsidRDefault="006D5A40" w:rsidP="00C57CAD">
      <w:pPr>
        <w:pStyle w:val="a3"/>
        <w:spacing w:after="0"/>
        <w:ind w:left="0"/>
        <w:contextualSpacing w:val="0"/>
        <w:jc w:val="both"/>
        <w:rPr>
          <w:rFonts w:ascii="Arial" w:hAnsi="Arial" w:cs="Arial"/>
          <w:sz w:val="24"/>
          <w:szCs w:val="24"/>
          <w:lang w:val="ru-RU"/>
        </w:rPr>
      </w:pPr>
      <w:r w:rsidRPr="00C57CAD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1A284B" w:rsidRPr="00C57CAD" w:rsidRDefault="00B44FE7" w:rsidP="00C57CAD">
      <w:pPr>
        <w:pStyle w:val="a3"/>
        <w:spacing w:after="0"/>
        <w:ind w:left="0"/>
        <w:contextualSpacing w:val="0"/>
        <w:jc w:val="both"/>
        <w:rPr>
          <w:rFonts w:ascii="Arial" w:hAnsi="Arial" w:cs="Arial"/>
          <w:sz w:val="24"/>
          <w:szCs w:val="24"/>
          <w:lang w:val="ru-RU"/>
        </w:rPr>
      </w:pPr>
      <w:r w:rsidRPr="00C57CAD">
        <w:rPr>
          <w:rFonts w:ascii="Arial" w:hAnsi="Arial" w:cs="Arial"/>
          <w:sz w:val="24"/>
          <w:szCs w:val="24"/>
          <w:lang w:val="ru-RU"/>
        </w:rPr>
        <w:t xml:space="preserve">Изменен </w:t>
      </w:r>
      <w:r w:rsidR="001A284B" w:rsidRPr="00C57CAD">
        <w:rPr>
          <w:rFonts w:ascii="Arial" w:hAnsi="Arial" w:cs="Arial"/>
          <w:sz w:val="24"/>
          <w:szCs w:val="24"/>
          <w:lang w:val="ru-RU"/>
        </w:rPr>
        <w:t xml:space="preserve">порядок налогообложения процентов. Теперь проценты учитываются в налоговой базе их получателя и облагаются по ставке, предусмотренной для </w:t>
      </w:r>
      <w:r w:rsidR="009925BB" w:rsidRPr="00C57CAD">
        <w:rPr>
          <w:rFonts w:ascii="Arial" w:hAnsi="Arial" w:cs="Arial"/>
          <w:sz w:val="24"/>
          <w:szCs w:val="24"/>
          <w:lang w:val="ru-RU"/>
        </w:rPr>
        <w:t>его вида деятельности</w:t>
      </w:r>
      <w:r w:rsidR="001A284B" w:rsidRPr="00C57CAD">
        <w:rPr>
          <w:rFonts w:ascii="Arial" w:hAnsi="Arial" w:cs="Arial"/>
          <w:sz w:val="24"/>
          <w:szCs w:val="24"/>
          <w:lang w:val="ru-RU"/>
        </w:rPr>
        <w:t xml:space="preserve">. </w:t>
      </w:r>
    </w:p>
    <w:p w:rsidR="001A284B" w:rsidRPr="00C57CAD" w:rsidRDefault="001A284B" w:rsidP="00C57CAD">
      <w:pPr>
        <w:pStyle w:val="a3"/>
        <w:spacing w:after="0"/>
        <w:ind w:left="0"/>
        <w:contextualSpacing w:val="0"/>
        <w:jc w:val="both"/>
        <w:rPr>
          <w:rFonts w:ascii="Arial" w:hAnsi="Arial" w:cs="Arial"/>
          <w:sz w:val="24"/>
          <w:szCs w:val="24"/>
          <w:lang w:val="ru-RU"/>
        </w:rPr>
      </w:pPr>
    </w:p>
    <w:p w:rsidR="001A284B" w:rsidRPr="00C57CAD" w:rsidRDefault="001A284B" w:rsidP="00C57CAD">
      <w:pPr>
        <w:pStyle w:val="a3"/>
        <w:spacing w:after="0"/>
        <w:ind w:left="0"/>
        <w:contextualSpacing w:val="0"/>
        <w:jc w:val="both"/>
        <w:rPr>
          <w:rFonts w:ascii="Arial" w:hAnsi="Arial" w:cs="Arial"/>
          <w:sz w:val="24"/>
          <w:szCs w:val="24"/>
          <w:lang w:val="ru-RU"/>
        </w:rPr>
      </w:pPr>
      <w:r w:rsidRPr="00C57CAD">
        <w:rPr>
          <w:rFonts w:ascii="Arial" w:hAnsi="Arial" w:cs="Arial"/>
          <w:sz w:val="24"/>
          <w:szCs w:val="24"/>
          <w:lang w:val="ru-RU"/>
        </w:rPr>
        <w:t>Исключение составляют процентные доходы, выплачиваемые  некоммерческим и бюджетным организациям. Для них ставка налога составляет 1</w:t>
      </w:r>
      <w:r w:rsidR="00826E95" w:rsidRPr="00C57CAD">
        <w:rPr>
          <w:rFonts w:ascii="Arial" w:hAnsi="Arial" w:cs="Arial"/>
          <w:sz w:val="24"/>
          <w:szCs w:val="24"/>
          <w:lang w:val="ru-RU"/>
        </w:rPr>
        <w:t>5</w:t>
      </w:r>
      <w:r w:rsidRPr="00C57CAD">
        <w:rPr>
          <w:rFonts w:ascii="Arial" w:hAnsi="Arial" w:cs="Arial"/>
          <w:sz w:val="24"/>
          <w:szCs w:val="24"/>
          <w:lang w:val="ru-RU"/>
        </w:rPr>
        <w:t xml:space="preserve"> %.</w:t>
      </w:r>
    </w:p>
    <w:p w:rsidR="00BB046E" w:rsidRPr="00C57CAD" w:rsidRDefault="00BB046E" w:rsidP="00C57CAD">
      <w:pPr>
        <w:pStyle w:val="a3"/>
        <w:spacing w:after="0"/>
        <w:ind w:left="0"/>
        <w:contextualSpacing w:val="0"/>
        <w:jc w:val="both"/>
        <w:rPr>
          <w:rFonts w:ascii="Arial" w:hAnsi="Arial" w:cs="Arial"/>
          <w:sz w:val="24"/>
          <w:szCs w:val="24"/>
          <w:lang w:val="ru-RU"/>
        </w:rPr>
      </w:pPr>
    </w:p>
    <w:p w:rsidR="00BB046E" w:rsidRPr="00C57CAD" w:rsidRDefault="00BB046E" w:rsidP="00C57CAD">
      <w:pPr>
        <w:pStyle w:val="a3"/>
        <w:spacing w:after="0"/>
        <w:ind w:left="0"/>
        <w:contextualSpacing w:val="0"/>
        <w:jc w:val="both"/>
        <w:outlineLvl w:val="0"/>
        <w:rPr>
          <w:rFonts w:ascii="Arial" w:hAnsi="Arial" w:cs="Arial"/>
          <w:b/>
          <w:sz w:val="24"/>
          <w:szCs w:val="24"/>
          <w:lang w:val="ru-RU"/>
        </w:rPr>
      </w:pPr>
      <w:r w:rsidRPr="00C57CAD">
        <w:rPr>
          <w:rFonts w:ascii="Arial" w:hAnsi="Arial" w:cs="Arial"/>
          <w:b/>
          <w:sz w:val="24"/>
          <w:szCs w:val="24"/>
          <w:lang w:val="ru-RU"/>
        </w:rPr>
        <w:t>Налогообложение нерезидентов</w:t>
      </w:r>
    </w:p>
    <w:p w:rsidR="00D97399" w:rsidRPr="00C57CAD" w:rsidRDefault="00D97399" w:rsidP="00C57CAD">
      <w:pPr>
        <w:pStyle w:val="a3"/>
        <w:spacing w:after="0"/>
        <w:ind w:left="0"/>
        <w:contextualSpacing w:val="0"/>
        <w:jc w:val="both"/>
        <w:rPr>
          <w:rFonts w:ascii="Arial" w:hAnsi="Arial" w:cs="Arial"/>
          <w:b/>
          <w:sz w:val="24"/>
          <w:szCs w:val="24"/>
          <w:lang w:val="ru-RU"/>
        </w:rPr>
      </w:pPr>
    </w:p>
    <w:p w:rsidR="008567E0" w:rsidRPr="00C57CAD" w:rsidRDefault="00D97399" w:rsidP="00C57CAD">
      <w:pPr>
        <w:pStyle w:val="a3"/>
        <w:spacing w:after="0"/>
        <w:ind w:left="0"/>
        <w:contextualSpacing w:val="0"/>
        <w:jc w:val="both"/>
        <w:rPr>
          <w:rFonts w:ascii="Arial" w:hAnsi="Arial" w:cs="Arial"/>
          <w:sz w:val="24"/>
          <w:szCs w:val="24"/>
          <w:lang w:val="ru-RU"/>
        </w:rPr>
      </w:pPr>
      <w:r w:rsidRPr="00C57CAD">
        <w:rPr>
          <w:rFonts w:ascii="Arial" w:hAnsi="Arial" w:cs="Arial"/>
          <w:sz w:val="24"/>
          <w:szCs w:val="24"/>
          <w:lang w:val="ru-RU"/>
        </w:rPr>
        <w:t>Для нерезидентов, действующих через постоянное учреждение, и</w:t>
      </w:r>
      <w:r w:rsidR="00DA3D27" w:rsidRPr="00C57CAD">
        <w:rPr>
          <w:rFonts w:ascii="Arial" w:hAnsi="Arial" w:cs="Arial"/>
          <w:sz w:val="24"/>
          <w:szCs w:val="24"/>
          <w:lang w:val="ru-RU"/>
        </w:rPr>
        <w:t xml:space="preserve">сключено положение касательно определения  налогооблагаемой </w:t>
      </w:r>
      <w:r w:rsidRPr="00C57CAD">
        <w:rPr>
          <w:rFonts w:ascii="Arial" w:hAnsi="Arial" w:cs="Arial"/>
          <w:sz w:val="24"/>
          <w:szCs w:val="24"/>
          <w:lang w:val="ru-RU"/>
        </w:rPr>
        <w:t>прибыли</w:t>
      </w:r>
      <w:r w:rsidR="00DA3D27" w:rsidRPr="00C57CAD">
        <w:rPr>
          <w:rFonts w:ascii="Arial" w:hAnsi="Arial" w:cs="Arial"/>
          <w:sz w:val="24"/>
          <w:szCs w:val="24"/>
          <w:lang w:val="ru-RU"/>
        </w:rPr>
        <w:t xml:space="preserve"> </w:t>
      </w:r>
      <w:r w:rsidRPr="00C57CAD">
        <w:rPr>
          <w:rFonts w:ascii="Arial" w:hAnsi="Arial" w:cs="Arial"/>
          <w:sz w:val="24"/>
          <w:szCs w:val="24"/>
          <w:lang w:val="ru-RU"/>
        </w:rPr>
        <w:t>в размере</w:t>
      </w:r>
      <w:r w:rsidR="00DA3D27" w:rsidRPr="00C57CAD">
        <w:rPr>
          <w:rFonts w:ascii="Arial" w:hAnsi="Arial" w:cs="Arial"/>
          <w:sz w:val="24"/>
          <w:szCs w:val="24"/>
          <w:lang w:val="ru-RU"/>
        </w:rPr>
        <w:t xml:space="preserve"> не менее 7% от </w:t>
      </w:r>
      <w:r w:rsidRPr="00C57CAD">
        <w:rPr>
          <w:rFonts w:ascii="Arial" w:hAnsi="Arial" w:cs="Arial"/>
          <w:sz w:val="24"/>
          <w:szCs w:val="24"/>
          <w:lang w:val="ru-RU"/>
        </w:rPr>
        <w:t xml:space="preserve">суммы </w:t>
      </w:r>
      <w:r w:rsidR="00DA3D27" w:rsidRPr="00C57CAD">
        <w:rPr>
          <w:rFonts w:ascii="Arial" w:hAnsi="Arial" w:cs="Arial"/>
          <w:sz w:val="24"/>
          <w:szCs w:val="24"/>
          <w:lang w:val="ru-RU"/>
        </w:rPr>
        <w:t>расходов</w:t>
      </w:r>
      <w:r w:rsidRPr="00C57CAD">
        <w:rPr>
          <w:rFonts w:ascii="Arial" w:hAnsi="Arial" w:cs="Arial"/>
          <w:sz w:val="24"/>
          <w:szCs w:val="24"/>
          <w:lang w:val="ru-RU"/>
        </w:rPr>
        <w:t>.</w:t>
      </w:r>
    </w:p>
    <w:p w:rsidR="008567E0" w:rsidRPr="00C57CAD" w:rsidRDefault="008567E0" w:rsidP="00C57CAD">
      <w:pPr>
        <w:pStyle w:val="a3"/>
        <w:spacing w:after="0"/>
        <w:ind w:left="0"/>
        <w:contextualSpacing w:val="0"/>
        <w:jc w:val="both"/>
        <w:rPr>
          <w:rFonts w:ascii="Arial" w:hAnsi="Arial" w:cs="Arial"/>
          <w:sz w:val="24"/>
          <w:szCs w:val="24"/>
          <w:lang w:val="ru-RU"/>
        </w:rPr>
      </w:pPr>
    </w:p>
    <w:p w:rsidR="008567E0" w:rsidRPr="00C57CAD" w:rsidRDefault="008567E0" w:rsidP="00C57CAD">
      <w:pPr>
        <w:pStyle w:val="a3"/>
        <w:spacing w:after="0"/>
        <w:ind w:left="0"/>
        <w:contextualSpacing w:val="0"/>
        <w:jc w:val="both"/>
        <w:rPr>
          <w:rFonts w:ascii="Arial" w:hAnsi="Arial" w:cs="Arial"/>
          <w:sz w:val="24"/>
          <w:szCs w:val="24"/>
          <w:lang w:val="ru-RU"/>
        </w:rPr>
      </w:pPr>
      <w:r w:rsidRPr="00C57CAD">
        <w:rPr>
          <w:rFonts w:ascii="Arial" w:hAnsi="Arial" w:cs="Arial"/>
          <w:sz w:val="24"/>
          <w:szCs w:val="24"/>
          <w:lang w:val="ru-RU"/>
        </w:rPr>
        <w:t>Для нерезидентов, не связанных с постоянным учреждением:</w:t>
      </w:r>
    </w:p>
    <w:p w:rsidR="002A14C1" w:rsidRPr="00C57CAD" w:rsidRDefault="008567E0" w:rsidP="00C57CAD">
      <w:pPr>
        <w:pStyle w:val="a3"/>
        <w:numPr>
          <w:ilvl w:val="0"/>
          <w:numId w:val="26"/>
        </w:numPr>
        <w:spacing w:after="0"/>
        <w:contextualSpacing w:val="0"/>
        <w:jc w:val="both"/>
        <w:rPr>
          <w:rFonts w:ascii="Arial" w:hAnsi="Arial" w:cs="Arial"/>
          <w:sz w:val="24"/>
          <w:szCs w:val="24"/>
          <w:lang w:val="ru-RU"/>
        </w:rPr>
      </w:pPr>
      <w:r w:rsidRPr="00C57CAD">
        <w:rPr>
          <w:rFonts w:ascii="Arial" w:hAnsi="Arial" w:cs="Arial"/>
          <w:sz w:val="24"/>
          <w:szCs w:val="24"/>
          <w:lang w:val="ru-RU"/>
        </w:rPr>
        <w:t>Если в контракте на поставку оборудования  не выделена стоимость услуг, связанных с монтажом, обучением персонала и других, то доход от их оказания определяется в размере 20 % от  стоимости обор</w:t>
      </w:r>
      <w:r w:rsidR="002A14C1" w:rsidRPr="00C57CAD">
        <w:rPr>
          <w:rFonts w:ascii="Arial" w:hAnsi="Arial" w:cs="Arial"/>
          <w:sz w:val="24"/>
          <w:szCs w:val="24"/>
          <w:lang w:val="ru-RU"/>
        </w:rPr>
        <w:t>удования;</w:t>
      </w:r>
    </w:p>
    <w:p w:rsidR="00DA3D27" w:rsidRPr="00C57CAD" w:rsidRDefault="002A14C1" w:rsidP="00C57CAD">
      <w:pPr>
        <w:pStyle w:val="a3"/>
        <w:numPr>
          <w:ilvl w:val="0"/>
          <w:numId w:val="26"/>
        </w:numPr>
        <w:spacing w:after="0"/>
        <w:contextualSpacing w:val="0"/>
        <w:jc w:val="both"/>
        <w:rPr>
          <w:rFonts w:ascii="Arial" w:hAnsi="Arial" w:cs="Arial"/>
          <w:sz w:val="24"/>
          <w:szCs w:val="24"/>
          <w:lang w:val="ru-RU"/>
        </w:rPr>
      </w:pPr>
      <w:r w:rsidRPr="00C57CAD">
        <w:rPr>
          <w:rFonts w:ascii="Arial" w:hAnsi="Arial" w:cs="Arial"/>
          <w:sz w:val="24"/>
          <w:szCs w:val="24"/>
          <w:lang w:val="ru-RU"/>
        </w:rPr>
        <w:t xml:space="preserve">Если в контракте предусмотрено оказание </w:t>
      </w:r>
      <w:proofErr w:type="gramStart"/>
      <w:r w:rsidRPr="00C57CAD">
        <w:rPr>
          <w:rFonts w:ascii="Arial" w:hAnsi="Arial" w:cs="Arial"/>
          <w:sz w:val="24"/>
          <w:szCs w:val="24"/>
          <w:lang w:val="ru-RU"/>
        </w:rPr>
        <w:t>услуг</w:t>
      </w:r>
      <w:proofErr w:type="gramEnd"/>
      <w:r w:rsidRPr="00C57CAD">
        <w:rPr>
          <w:rFonts w:ascii="Arial" w:hAnsi="Arial" w:cs="Arial"/>
          <w:sz w:val="24"/>
          <w:szCs w:val="24"/>
          <w:lang w:val="ru-RU"/>
        </w:rPr>
        <w:t xml:space="preserve"> как в Узбекистане, так и за его пределами, при этом сумма не разделена, налогообложению подлежит совокупная сумма дохода</w:t>
      </w:r>
      <w:r w:rsidR="008567E0" w:rsidRPr="00C57CAD">
        <w:rPr>
          <w:rFonts w:ascii="Arial" w:hAnsi="Arial" w:cs="Arial"/>
          <w:sz w:val="24"/>
          <w:szCs w:val="24"/>
          <w:lang w:val="ru-RU"/>
        </w:rPr>
        <w:t xml:space="preserve"> </w:t>
      </w:r>
      <w:r w:rsidRPr="00C57CAD">
        <w:rPr>
          <w:rFonts w:ascii="Arial" w:hAnsi="Arial" w:cs="Arial"/>
          <w:sz w:val="24"/>
          <w:szCs w:val="24"/>
          <w:lang w:val="ru-RU"/>
        </w:rPr>
        <w:t>нерезидента.</w:t>
      </w:r>
    </w:p>
    <w:p w:rsidR="002A14C1" w:rsidRPr="00C57CAD" w:rsidRDefault="002A14C1" w:rsidP="00C57CAD">
      <w:pPr>
        <w:pStyle w:val="a3"/>
        <w:spacing w:after="0"/>
        <w:ind w:left="0"/>
        <w:contextualSpacing w:val="0"/>
        <w:jc w:val="both"/>
        <w:rPr>
          <w:rFonts w:ascii="Arial" w:hAnsi="Arial" w:cs="Arial"/>
          <w:sz w:val="24"/>
          <w:szCs w:val="24"/>
          <w:lang w:val="ru-RU"/>
        </w:rPr>
      </w:pPr>
    </w:p>
    <w:p w:rsidR="002A14C1" w:rsidRPr="00C57CAD" w:rsidRDefault="002A14C1" w:rsidP="00C57CAD">
      <w:pPr>
        <w:pStyle w:val="a3"/>
        <w:spacing w:after="0"/>
        <w:ind w:left="0"/>
        <w:contextualSpacing w:val="0"/>
        <w:jc w:val="both"/>
        <w:outlineLvl w:val="0"/>
        <w:rPr>
          <w:rFonts w:ascii="Arial" w:hAnsi="Arial" w:cs="Arial"/>
          <w:b/>
          <w:sz w:val="24"/>
          <w:szCs w:val="24"/>
          <w:lang w:val="ru-RU"/>
        </w:rPr>
      </w:pPr>
      <w:r w:rsidRPr="00C57CAD">
        <w:rPr>
          <w:rFonts w:ascii="Arial" w:hAnsi="Arial" w:cs="Arial"/>
          <w:b/>
          <w:sz w:val="24"/>
          <w:szCs w:val="24"/>
          <w:lang w:val="ru-RU"/>
        </w:rPr>
        <w:t>Налогообложение индивидуальных предпринимателей</w:t>
      </w:r>
    </w:p>
    <w:p w:rsidR="002A14C1" w:rsidRPr="00C57CAD" w:rsidRDefault="002A14C1" w:rsidP="00C57CAD">
      <w:pPr>
        <w:pStyle w:val="a3"/>
        <w:spacing w:after="0"/>
        <w:ind w:left="0"/>
        <w:contextualSpacing w:val="0"/>
        <w:jc w:val="both"/>
        <w:rPr>
          <w:rFonts w:ascii="Arial" w:hAnsi="Arial" w:cs="Arial"/>
          <w:b/>
          <w:sz w:val="24"/>
          <w:szCs w:val="24"/>
          <w:lang w:val="ru-RU"/>
        </w:rPr>
      </w:pPr>
    </w:p>
    <w:p w:rsidR="002A14C1" w:rsidRPr="00C57CAD" w:rsidRDefault="00BA2362" w:rsidP="00C57CAD">
      <w:pPr>
        <w:pStyle w:val="a3"/>
        <w:spacing w:after="0"/>
        <w:ind w:left="0"/>
        <w:contextualSpacing w:val="0"/>
        <w:jc w:val="both"/>
        <w:rPr>
          <w:rFonts w:ascii="Arial" w:hAnsi="Arial" w:cs="Arial"/>
          <w:sz w:val="24"/>
          <w:szCs w:val="24"/>
          <w:lang w:val="ru-RU"/>
        </w:rPr>
      </w:pPr>
      <w:r w:rsidRPr="00C57CAD">
        <w:rPr>
          <w:rFonts w:ascii="Arial" w:hAnsi="Arial" w:cs="Arial"/>
          <w:sz w:val="24"/>
          <w:szCs w:val="24"/>
          <w:lang w:val="ru-RU"/>
        </w:rPr>
        <w:t xml:space="preserve">Отдельная глава </w:t>
      </w:r>
      <w:r w:rsidR="00B44FE7" w:rsidRPr="00C57CAD">
        <w:rPr>
          <w:rFonts w:ascii="Arial" w:hAnsi="Arial" w:cs="Arial"/>
          <w:sz w:val="24"/>
          <w:szCs w:val="24"/>
          <w:lang w:val="ru-RU"/>
        </w:rPr>
        <w:t>К</w:t>
      </w:r>
      <w:r w:rsidRPr="00C57CAD">
        <w:rPr>
          <w:rFonts w:ascii="Arial" w:hAnsi="Arial" w:cs="Arial"/>
          <w:sz w:val="24"/>
          <w:szCs w:val="24"/>
          <w:lang w:val="ru-RU"/>
        </w:rPr>
        <w:t>одекса посвящена особенностям учета доходов и расходов, налогообложения индивидуальных предпринимателей.</w:t>
      </w:r>
    </w:p>
    <w:p w:rsidR="00BA2362" w:rsidRPr="00C57CAD" w:rsidRDefault="00BA2362" w:rsidP="00C57CAD">
      <w:pPr>
        <w:pStyle w:val="a3"/>
        <w:spacing w:after="0"/>
        <w:ind w:left="0"/>
        <w:contextualSpacing w:val="0"/>
        <w:jc w:val="both"/>
        <w:rPr>
          <w:rFonts w:ascii="Arial" w:hAnsi="Arial" w:cs="Arial"/>
          <w:b/>
          <w:sz w:val="24"/>
          <w:szCs w:val="24"/>
          <w:lang w:val="ru-RU"/>
        </w:rPr>
      </w:pPr>
    </w:p>
    <w:p w:rsidR="00BA2362" w:rsidRPr="00C57CAD" w:rsidRDefault="00BA2362" w:rsidP="00C57CAD">
      <w:pPr>
        <w:pStyle w:val="a3"/>
        <w:spacing w:after="0"/>
        <w:ind w:left="0"/>
        <w:contextualSpacing w:val="0"/>
        <w:jc w:val="both"/>
        <w:rPr>
          <w:rFonts w:ascii="Arial" w:hAnsi="Arial" w:cs="Arial"/>
          <w:sz w:val="24"/>
          <w:szCs w:val="24"/>
          <w:lang w:val="ru-RU"/>
        </w:rPr>
      </w:pPr>
      <w:r w:rsidRPr="00C57CAD">
        <w:rPr>
          <w:rFonts w:ascii="Arial" w:hAnsi="Arial" w:cs="Arial"/>
          <w:sz w:val="24"/>
          <w:szCs w:val="24"/>
          <w:lang w:val="ru-RU"/>
        </w:rPr>
        <w:t>Индивидуальный предприниматель вправе применить стандартный или упрощенный порядок определения налогооблагаемой прибыли.</w:t>
      </w:r>
    </w:p>
    <w:p w:rsidR="00BA2362" w:rsidRPr="00C57CAD" w:rsidRDefault="00BA2362" w:rsidP="00C57CAD">
      <w:pPr>
        <w:pStyle w:val="a3"/>
        <w:spacing w:after="0"/>
        <w:ind w:left="0"/>
        <w:contextualSpacing w:val="0"/>
        <w:jc w:val="both"/>
        <w:rPr>
          <w:rFonts w:ascii="Arial" w:hAnsi="Arial" w:cs="Arial"/>
          <w:sz w:val="24"/>
          <w:szCs w:val="24"/>
          <w:lang w:val="ru-RU"/>
        </w:rPr>
      </w:pPr>
    </w:p>
    <w:p w:rsidR="00BA2362" w:rsidRPr="00C57CAD" w:rsidRDefault="00BA2362" w:rsidP="00C57CAD">
      <w:pPr>
        <w:pStyle w:val="a3"/>
        <w:spacing w:after="0"/>
        <w:ind w:left="0"/>
        <w:contextualSpacing w:val="0"/>
        <w:jc w:val="both"/>
        <w:rPr>
          <w:rFonts w:ascii="Arial" w:hAnsi="Arial" w:cs="Arial"/>
          <w:sz w:val="24"/>
          <w:szCs w:val="24"/>
          <w:lang w:val="ru-RU"/>
        </w:rPr>
      </w:pPr>
      <w:r w:rsidRPr="00C57CAD">
        <w:rPr>
          <w:rFonts w:ascii="Arial" w:hAnsi="Arial" w:cs="Arial"/>
          <w:sz w:val="24"/>
          <w:szCs w:val="24"/>
          <w:lang w:val="ru-RU"/>
        </w:rPr>
        <w:t xml:space="preserve">При стандартном порядке  определения налоговой базы из совокупного дохода вычитаются все расходы, связанные с его получением, за исключением </w:t>
      </w:r>
      <w:proofErr w:type="spellStart"/>
      <w:r w:rsidRPr="00C57CAD">
        <w:rPr>
          <w:rFonts w:ascii="Arial" w:hAnsi="Arial" w:cs="Arial"/>
          <w:sz w:val="24"/>
          <w:szCs w:val="24"/>
          <w:lang w:val="ru-RU"/>
        </w:rPr>
        <w:t>невычитаемых</w:t>
      </w:r>
      <w:proofErr w:type="spellEnd"/>
      <w:r w:rsidRPr="00C57CAD">
        <w:rPr>
          <w:rFonts w:ascii="Arial" w:hAnsi="Arial" w:cs="Arial"/>
          <w:sz w:val="24"/>
          <w:szCs w:val="24"/>
          <w:lang w:val="ru-RU"/>
        </w:rPr>
        <w:t>.</w:t>
      </w:r>
    </w:p>
    <w:p w:rsidR="00BA2362" w:rsidRPr="00C57CAD" w:rsidRDefault="00BA2362" w:rsidP="00C57CAD">
      <w:pPr>
        <w:pStyle w:val="a3"/>
        <w:spacing w:after="0"/>
        <w:ind w:left="0"/>
        <w:contextualSpacing w:val="0"/>
        <w:jc w:val="both"/>
        <w:rPr>
          <w:rFonts w:ascii="Arial" w:hAnsi="Arial" w:cs="Arial"/>
          <w:sz w:val="24"/>
          <w:szCs w:val="24"/>
          <w:lang w:val="ru-RU"/>
        </w:rPr>
      </w:pPr>
    </w:p>
    <w:p w:rsidR="00AF3E4B" w:rsidRPr="00C57CAD" w:rsidRDefault="00BA2362" w:rsidP="00C57CAD">
      <w:pPr>
        <w:pStyle w:val="a3"/>
        <w:spacing w:after="0"/>
        <w:ind w:left="0"/>
        <w:contextualSpacing w:val="0"/>
        <w:jc w:val="both"/>
        <w:rPr>
          <w:rFonts w:ascii="Arial" w:hAnsi="Arial" w:cs="Arial"/>
          <w:sz w:val="24"/>
          <w:szCs w:val="24"/>
          <w:lang w:val="ru-RU"/>
        </w:rPr>
      </w:pPr>
      <w:r w:rsidRPr="00C57CAD">
        <w:rPr>
          <w:rFonts w:ascii="Arial" w:hAnsi="Arial" w:cs="Arial"/>
          <w:sz w:val="24"/>
          <w:szCs w:val="24"/>
          <w:lang w:val="ru-RU"/>
        </w:rPr>
        <w:t xml:space="preserve">При упрощенном порядке налоговая база определяется в размере 25 % от совокупного дохода. При этом индивидуальный предприниматель освобождается от обязанности ведения учета расходов </w:t>
      </w:r>
      <w:r w:rsidR="00DA3D27" w:rsidRPr="00C57CAD">
        <w:rPr>
          <w:rFonts w:ascii="Arial" w:hAnsi="Arial" w:cs="Arial"/>
          <w:sz w:val="24"/>
          <w:szCs w:val="24"/>
          <w:lang w:val="ru-RU"/>
        </w:rPr>
        <w:t>на основании заявления, поданного в налоговые органы. Освобождение от ведения учета расходов не распространяется на лиц</w:t>
      </w:r>
      <w:r w:rsidRPr="00C57CAD">
        <w:rPr>
          <w:rFonts w:ascii="Arial" w:hAnsi="Arial" w:cs="Arial"/>
          <w:sz w:val="24"/>
          <w:szCs w:val="24"/>
          <w:lang w:val="ru-RU"/>
        </w:rPr>
        <w:t>, занимающи</w:t>
      </w:r>
      <w:r w:rsidR="00DA3D27" w:rsidRPr="00C57CAD">
        <w:rPr>
          <w:rFonts w:ascii="Arial" w:hAnsi="Arial" w:cs="Arial"/>
          <w:sz w:val="24"/>
          <w:szCs w:val="24"/>
          <w:lang w:val="ru-RU"/>
        </w:rPr>
        <w:t>х</w:t>
      </w:r>
      <w:r w:rsidRPr="00C57CAD">
        <w:rPr>
          <w:rFonts w:ascii="Arial" w:hAnsi="Arial" w:cs="Arial"/>
          <w:sz w:val="24"/>
          <w:szCs w:val="24"/>
          <w:lang w:val="ru-RU"/>
        </w:rPr>
        <w:t>ся торговлей.</w:t>
      </w:r>
    </w:p>
    <w:sectPr w:rsidR="00AF3E4B" w:rsidRPr="00C57CAD" w:rsidSect="004604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86CBE"/>
    <w:multiLevelType w:val="hybridMultilevel"/>
    <w:tmpl w:val="04244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D5749C"/>
    <w:multiLevelType w:val="hybridMultilevel"/>
    <w:tmpl w:val="CFE64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5717A4"/>
    <w:multiLevelType w:val="hybridMultilevel"/>
    <w:tmpl w:val="6B3EA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AC7E32"/>
    <w:multiLevelType w:val="hybridMultilevel"/>
    <w:tmpl w:val="3FA4E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B675B4"/>
    <w:multiLevelType w:val="hybridMultilevel"/>
    <w:tmpl w:val="942AB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9F094D"/>
    <w:multiLevelType w:val="hybridMultilevel"/>
    <w:tmpl w:val="F4C6CFE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24A924FE"/>
    <w:multiLevelType w:val="hybridMultilevel"/>
    <w:tmpl w:val="99AE4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BD6EE1"/>
    <w:multiLevelType w:val="hybridMultilevel"/>
    <w:tmpl w:val="F796C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3902BB"/>
    <w:multiLevelType w:val="hybridMultilevel"/>
    <w:tmpl w:val="C6B46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513886"/>
    <w:multiLevelType w:val="hybridMultilevel"/>
    <w:tmpl w:val="7108C9FC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0">
    <w:nsid w:val="27036060"/>
    <w:multiLevelType w:val="hybridMultilevel"/>
    <w:tmpl w:val="3EA8FE1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>
    <w:nsid w:val="28673D61"/>
    <w:multiLevelType w:val="hybridMultilevel"/>
    <w:tmpl w:val="FA366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9C0661"/>
    <w:multiLevelType w:val="hybridMultilevel"/>
    <w:tmpl w:val="3B7EDF32"/>
    <w:lvl w:ilvl="0" w:tplc="8988974E">
      <w:start w:val="1"/>
      <w:numFmt w:val="decimal"/>
      <w:lvlText w:val="%1."/>
      <w:lvlJc w:val="left"/>
      <w:pPr>
        <w:ind w:left="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6" w:hanging="360"/>
      </w:pPr>
    </w:lvl>
    <w:lvl w:ilvl="2" w:tplc="0419001B" w:tentative="1">
      <w:start w:val="1"/>
      <w:numFmt w:val="lowerRoman"/>
      <w:lvlText w:val="%3."/>
      <w:lvlJc w:val="right"/>
      <w:pPr>
        <w:ind w:left="1946" w:hanging="180"/>
      </w:pPr>
    </w:lvl>
    <w:lvl w:ilvl="3" w:tplc="0419000F" w:tentative="1">
      <w:start w:val="1"/>
      <w:numFmt w:val="decimal"/>
      <w:lvlText w:val="%4."/>
      <w:lvlJc w:val="left"/>
      <w:pPr>
        <w:ind w:left="2666" w:hanging="360"/>
      </w:pPr>
    </w:lvl>
    <w:lvl w:ilvl="4" w:tplc="04190019" w:tentative="1">
      <w:start w:val="1"/>
      <w:numFmt w:val="lowerLetter"/>
      <w:lvlText w:val="%5."/>
      <w:lvlJc w:val="left"/>
      <w:pPr>
        <w:ind w:left="3386" w:hanging="360"/>
      </w:pPr>
    </w:lvl>
    <w:lvl w:ilvl="5" w:tplc="0419001B" w:tentative="1">
      <w:start w:val="1"/>
      <w:numFmt w:val="lowerRoman"/>
      <w:lvlText w:val="%6."/>
      <w:lvlJc w:val="right"/>
      <w:pPr>
        <w:ind w:left="4106" w:hanging="180"/>
      </w:pPr>
    </w:lvl>
    <w:lvl w:ilvl="6" w:tplc="0419000F" w:tentative="1">
      <w:start w:val="1"/>
      <w:numFmt w:val="decimal"/>
      <w:lvlText w:val="%7."/>
      <w:lvlJc w:val="left"/>
      <w:pPr>
        <w:ind w:left="4826" w:hanging="360"/>
      </w:pPr>
    </w:lvl>
    <w:lvl w:ilvl="7" w:tplc="04190019" w:tentative="1">
      <w:start w:val="1"/>
      <w:numFmt w:val="lowerLetter"/>
      <w:lvlText w:val="%8."/>
      <w:lvlJc w:val="left"/>
      <w:pPr>
        <w:ind w:left="5546" w:hanging="360"/>
      </w:pPr>
    </w:lvl>
    <w:lvl w:ilvl="8" w:tplc="0419001B" w:tentative="1">
      <w:start w:val="1"/>
      <w:numFmt w:val="lowerRoman"/>
      <w:lvlText w:val="%9."/>
      <w:lvlJc w:val="right"/>
      <w:pPr>
        <w:ind w:left="6266" w:hanging="180"/>
      </w:pPr>
    </w:lvl>
  </w:abstractNum>
  <w:abstractNum w:abstractNumId="13">
    <w:nsid w:val="2D1F3526"/>
    <w:multiLevelType w:val="hybridMultilevel"/>
    <w:tmpl w:val="8806EC8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2D4A1AD0"/>
    <w:multiLevelType w:val="hybridMultilevel"/>
    <w:tmpl w:val="B89815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B801D4"/>
    <w:multiLevelType w:val="hybridMultilevel"/>
    <w:tmpl w:val="9574E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9D460D"/>
    <w:multiLevelType w:val="hybridMultilevel"/>
    <w:tmpl w:val="6646F04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7">
    <w:nsid w:val="38124CDC"/>
    <w:multiLevelType w:val="hybridMultilevel"/>
    <w:tmpl w:val="A470E6E0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8">
    <w:nsid w:val="3D691AA7"/>
    <w:multiLevelType w:val="hybridMultilevel"/>
    <w:tmpl w:val="3878A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FC5D3D"/>
    <w:multiLevelType w:val="hybridMultilevel"/>
    <w:tmpl w:val="7632E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D71187"/>
    <w:multiLevelType w:val="hybridMultilevel"/>
    <w:tmpl w:val="2B26C2F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1">
    <w:nsid w:val="4D075468"/>
    <w:multiLevelType w:val="hybridMultilevel"/>
    <w:tmpl w:val="9D3C749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49D2E1B"/>
    <w:multiLevelType w:val="hybridMultilevel"/>
    <w:tmpl w:val="F5AC5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AE456E"/>
    <w:multiLevelType w:val="hybridMultilevel"/>
    <w:tmpl w:val="9172640A"/>
    <w:lvl w:ilvl="0" w:tplc="5CEACF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6D0C1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B9820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5184E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FBCE7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29E6F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4D0EC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A9866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B3201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661E6B30"/>
    <w:multiLevelType w:val="hybridMultilevel"/>
    <w:tmpl w:val="DD3CDF7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5">
    <w:nsid w:val="731B1740"/>
    <w:multiLevelType w:val="hybridMultilevel"/>
    <w:tmpl w:val="F83EE7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436DC7"/>
    <w:multiLevelType w:val="hybridMultilevel"/>
    <w:tmpl w:val="5922EFF0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7">
    <w:nsid w:val="74A82C2A"/>
    <w:multiLevelType w:val="hybridMultilevel"/>
    <w:tmpl w:val="2C260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20"/>
  </w:num>
  <w:num w:numId="4">
    <w:abstractNumId w:val="3"/>
  </w:num>
  <w:num w:numId="5">
    <w:abstractNumId w:val="5"/>
  </w:num>
  <w:num w:numId="6">
    <w:abstractNumId w:val="13"/>
  </w:num>
  <w:num w:numId="7">
    <w:abstractNumId w:val="24"/>
  </w:num>
  <w:num w:numId="8">
    <w:abstractNumId w:val="26"/>
  </w:num>
  <w:num w:numId="9">
    <w:abstractNumId w:val="17"/>
  </w:num>
  <w:num w:numId="10">
    <w:abstractNumId w:val="9"/>
  </w:num>
  <w:num w:numId="11">
    <w:abstractNumId w:val="21"/>
  </w:num>
  <w:num w:numId="12">
    <w:abstractNumId w:val="0"/>
  </w:num>
  <w:num w:numId="13">
    <w:abstractNumId w:val="15"/>
  </w:num>
  <w:num w:numId="14">
    <w:abstractNumId w:val="1"/>
  </w:num>
  <w:num w:numId="15">
    <w:abstractNumId w:val="4"/>
  </w:num>
  <w:num w:numId="16">
    <w:abstractNumId w:val="19"/>
  </w:num>
  <w:num w:numId="17">
    <w:abstractNumId w:val="22"/>
  </w:num>
  <w:num w:numId="18">
    <w:abstractNumId w:val="12"/>
  </w:num>
  <w:num w:numId="19">
    <w:abstractNumId w:val="11"/>
  </w:num>
  <w:num w:numId="20">
    <w:abstractNumId w:val="18"/>
  </w:num>
  <w:num w:numId="21">
    <w:abstractNumId w:val="10"/>
  </w:num>
  <w:num w:numId="22">
    <w:abstractNumId w:val="2"/>
  </w:num>
  <w:num w:numId="23">
    <w:abstractNumId w:val="8"/>
  </w:num>
  <w:num w:numId="24">
    <w:abstractNumId w:val="7"/>
  </w:num>
  <w:num w:numId="25">
    <w:abstractNumId w:val="23"/>
  </w:num>
  <w:num w:numId="26">
    <w:abstractNumId w:val="16"/>
  </w:num>
  <w:num w:numId="27">
    <w:abstractNumId w:val="27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C1A"/>
    <w:rsid w:val="00036B59"/>
    <w:rsid w:val="000554A7"/>
    <w:rsid w:val="000663E8"/>
    <w:rsid w:val="00082F65"/>
    <w:rsid w:val="00091881"/>
    <w:rsid w:val="001527C0"/>
    <w:rsid w:val="001838BA"/>
    <w:rsid w:val="001A284B"/>
    <w:rsid w:val="001F7BDE"/>
    <w:rsid w:val="00231125"/>
    <w:rsid w:val="0023317A"/>
    <w:rsid w:val="00245FEA"/>
    <w:rsid w:val="0028239F"/>
    <w:rsid w:val="002A14C1"/>
    <w:rsid w:val="002D379F"/>
    <w:rsid w:val="002E662C"/>
    <w:rsid w:val="00333B69"/>
    <w:rsid w:val="00334533"/>
    <w:rsid w:val="003641DE"/>
    <w:rsid w:val="00380311"/>
    <w:rsid w:val="00394A5C"/>
    <w:rsid w:val="00451A80"/>
    <w:rsid w:val="0045637E"/>
    <w:rsid w:val="0046047C"/>
    <w:rsid w:val="00472EFA"/>
    <w:rsid w:val="00484069"/>
    <w:rsid w:val="004E14B2"/>
    <w:rsid w:val="005005AB"/>
    <w:rsid w:val="00544C7C"/>
    <w:rsid w:val="00545A12"/>
    <w:rsid w:val="00550376"/>
    <w:rsid w:val="00564714"/>
    <w:rsid w:val="0057481C"/>
    <w:rsid w:val="0058290C"/>
    <w:rsid w:val="00585502"/>
    <w:rsid w:val="00602688"/>
    <w:rsid w:val="006725C9"/>
    <w:rsid w:val="00686051"/>
    <w:rsid w:val="00692DC8"/>
    <w:rsid w:val="006B7CEB"/>
    <w:rsid w:val="006C13DE"/>
    <w:rsid w:val="006D5A40"/>
    <w:rsid w:val="00763224"/>
    <w:rsid w:val="007850BF"/>
    <w:rsid w:val="007862F1"/>
    <w:rsid w:val="00826E95"/>
    <w:rsid w:val="008452B8"/>
    <w:rsid w:val="008567E0"/>
    <w:rsid w:val="00896E5C"/>
    <w:rsid w:val="008F0A71"/>
    <w:rsid w:val="00947EC2"/>
    <w:rsid w:val="009652FC"/>
    <w:rsid w:val="009925BB"/>
    <w:rsid w:val="009E5D63"/>
    <w:rsid w:val="00A06A85"/>
    <w:rsid w:val="00A259D8"/>
    <w:rsid w:val="00A81686"/>
    <w:rsid w:val="00AA2854"/>
    <w:rsid w:val="00AE6C1A"/>
    <w:rsid w:val="00AF3E4B"/>
    <w:rsid w:val="00B05C0E"/>
    <w:rsid w:val="00B30D30"/>
    <w:rsid w:val="00B44FE7"/>
    <w:rsid w:val="00B51E37"/>
    <w:rsid w:val="00B573E4"/>
    <w:rsid w:val="00BA2362"/>
    <w:rsid w:val="00BB046E"/>
    <w:rsid w:val="00BB4D26"/>
    <w:rsid w:val="00BD4C4B"/>
    <w:rsid w:val="00C05EEE"/>
    <w:rsid w:val="00C2439C"/>
    <w:rsid w:val="00C57CAD"/>
    <w:rsid w:val="00C91230"/>
    <w:rsid w:val="00CA1C0A"/>
    <w:rsid w:val="00D111F3"/>
    <w:rsid w:val="00D97399"/>
    <w:rsid w:val="00DA3D27"/>
    <w:rsid w:val="00E14D14"/>
    <w:rsid w:val="00E41A44"/>
    <w:rsid w:val="00EE6E84"/>
    <w:rsid w:val="00EE72D9"/>
    <w:rsid w:val="00F559DD"/>
    <w:rsid w:val="00F81A04"/>
    <w:rsid w:val="00FC6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47C"/>
    <w:pPr>
      <w:spacing w:after="200" w:line="276" w:lineRule="auto"/>
    </w:pPr>
    <w:rPr>
      <w:sz w:val="22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036B59"/>
    <w:pPr>
      <w:spacing w:before="200" w:after="0"/>
      <w:outlineLvl w:val="1"/>
    </w:pPr>
    <w:rPr>
      <w:rFonts w:ascii="Cambria" w:eastAsia="Times New Roman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E6C1A"/>
    <w:pPr>
      <w:ind w:left="720"/>
      <w:contextualSpacing/>
    </w:pPr>
    <w:rPr>
      <w:lang w:val="x-none"/>
    </w:rPr>
  </w:style>
  <w:style w:type="paragraph" w:styleId="a5">
    <w:name w:val="Normal (Web)"/>
    <w:basedOn w:val="a"/>
    <w:uiPriority w:val="99"/>
    <w:unhideWhenUsed/>
    <w:rsid w:val="009652F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rvts16">
    <w:name w:val="rvts16"/>
    <w:basedOn w:val="a0"/>
    <w:rsid w:val="007850BF"/>
  </w:style>
  <w:style w:type="character" w:customStyle="1" w:styleId="a4">
    <w:name w:val="Абзац списка Знак"/>
    <w:link w:val="a3"/>
    <w:uiPriority w:val="34"/>
    <w:locked/>
    <w:rsid w:val="003641DE"/>
    <w:rPr>
      <w:sz w:val="22"/>
      <w:szCs w:val="28"/>
      <w:lang w:eastAsia="en-US"/>
    </w:rPr>
  </w:style>
  <w:style w:type="character" w:styleId="a6">
    <w:name w:val="Hyperlink"/>
    <w:uiPriority w:val="99"/>
    <w:unhideWhenUsed/>
    <w:rsid w:val="00E14D14"/>
    <w:rPr>
      <w:color w:val="0000FF"/>
      <w:u w:val="single"/>
    </w:rPr>
  </w:style>
  <w:style w:type="paragraph" w:styleId="a7">
    <w:name w:val="Document Map"/>
    <w:basedOn w:val="a"/>
    <w:link w:val="a8"/>
    <w:uiPriority w:val="99"/>
    <w:semiHidden/>
    <w:unhideWhenUsed/>
    <w:rsid w:val="006C13DE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6C13DE"/>
    <w:rPr>
      <w:rFonts w:ascii="Tahoma" w:hAnsi="Tahoma" w:cs="Tahoma"/>
      <w:sz w:val="16"/>
      <w:szCs w:val="16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036B59"/>
    <w:rPr>
      <w:rFonts w:ascii="Cambria" w:eastAsia="Times New Roman" w:hAnsi="Cambria"/>
      <w:b/>
      <w:bCs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C57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57CAD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47C"/>
    <w:pPr>
      <w:spacing w:after="200" w:line="276" w:lineRule="auto"/>
    </w:pPr>
    <w:rPr>
      <w:sz w:val="22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036B59"/>
    <w:pPr>
      <w:spacing w:before="200" w:after="0"/>
      <w:outlineLvl w:val="1"/>
    </w:pPr>
    <w:rPr>
      <w:rFonts w:ascii="Cambria" w:eastAsia="Times New Roman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E6C1A"/>
    <w:pPr>
      <w:ind w:left="720"/>
      <w:contextualSpacing/>
    </w:pPr>
    <w:rPr>
      <w:lang w:val="x-none"/>
    </w:rPr>
  </w:style>
  <w:style w:type="paragraph" w:styleId="a5">
    <w:name w:val="Normal (Web)"/>
    <w:basedOn w:val="a"/>
    <w:uiPriority w:val="99"/>
    <w:unhideWhenUsed/>
    <w:rsid w:val="009652F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rvts16">
    <w:name w:val="rvts16"/>
    <w:basedOn w:val="a0"/>
    <w:rsid w:val="007850BF"/>
  </w:style>
  <w:style w:type="character" w:customStyle="1" w:styleId="a4">
    <w:name w:val="Абзац списка Знак"/>
    <w:link w:val="a3"/>
    <w:uiPriority w:val="34"/>
    <w:locked/>
    <w:rsid w:val="003641DE"/>
    <w:rPr>
      <w:sz w:val="22"/>
      <w:szCs w:val="28"/>
      <w:lang w:eastAsia="en-US"/>
    </w:rPr>
  </w:style>
  <w:style w:type="character" w:styleId="a6">
    <w:name w:val="Hyperlink"/>
    <w:uiPriority w:val="99"/>
    <w:unhideWhenUsed/>
    <w:rsid w:val="00E14D14"/>
    <w:rPr>
      <w:color w:val="0000FF"/>
      <w:u w:val="single"/>
    </w:rPr>
  </w:style>
  <w:style w:type="paragraph" w:styleId="a7">
    <w:name w:val="Document Map"/>
    <w:basedOn w:val="a"/>
    <w:link w:val="a8"/>
    <w:uiPriority w:val="99"/>
    <w:semiHidden/>
    <w:unhideWhenUsed/>
    <w:rsid w:val="006C13DE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6C13DE"/>
    <w:rPr>
      <w:rFonts w:ascii="Tahoma" w:hAnsi="Tahoma" w:cs="Tahoma"/>
      <w:sz w:val="16"/>
      <w:szCs w:val="16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036B59"/>
    <w:rPr>
      <w:rFonts w:ascii="Cambria" w:eastAsia="Times New Roman" w:hAnsi="Cambria"/>
      <w:b/>
      <w:bCs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C57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57CA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2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6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1947</Words>
  <Characters>11102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</dc:creator>
  <cp:keywords/>
  <cp:lastModifiedBy>User</cp:lastModifiedBy>
  <cp:revision>3</cp:revision>
  <cp:lastPrinted>2019-12-27T19:37:00Z</cp:lastPrinted>
  <dcterms:created xsi:type="dcterms:W3CDTF">2019-12-26T12:41:00Z</dcterms:created>
  <dcterms:modified xsi:type="dcterms:W3CDTF">2019-12-27T19:37:00Z</dcterms:modified>
</cp:coreProperties>
</file>