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FAF" w:rsidRDefault="00876FAF" w:rsidP="00876FAF">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СОГЛАШЕНИЕ</w:t>
      </w:r>
    </w:p>
    <w:p w:rsidR="00876FAF" w:rsidRDefault="00876FAF" w:rsidP="00876FAF">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между Правительством Республики Узбекистан</w:t>
      </w:r>
    </w:p>
    <w:p w:rsidR="00876FAF" w:rsidRDefault="00876FAF" w:rsidP="00876FAF">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Правительством Исламской Республики Иран</w:t>
      </w:r>
    </w:p>
    <w:p w:rsidR="00876FAF" w:rsidRDefault="00876FAF" w:rsidP="00876FAF">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об избежании двойного налогообложения</w:t>
      </w:r>
    </w:p>
    <w:p w:rsidR="00876FAF" w:rsidRDefault="00876FAF" w:rsidP="00876FAF">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обмене информацией относительно</w:t>
      </w:r>
    </w:p>
    <w:p w:rsidR="00876FAF" w:rsidRDefault="00876FAF" w:rsidP="00876FAF">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налогов на доход и капитал</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Ташкент, 26 апреля 2002 г.</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bookmarkStart w:id="0" w:name="_GoBack"/>
      <w:bookmarkEnd w:id="0"/>
    </w:p>
    <w:p w:rsidR="00876FAF" w:rsidRDefault="00876FAF" w:rsidP="00876FAF">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 xml:space="preserve">Вступило </w:t>
      </w:r>
      <w:r>
        <w:rPr>
          <w:rFonts w:ascii="Times New Roman" w:hAnsi="Times New Roman" w:cs="Times New Roman"/>
          <w:b/>
          <w:bCs/>
          <w:color w:val="800080"/>
          <w:sz w:val="24"/>
          <w:szCs w:val="24"/>
        </w:rPr>
        <w:t xml:space="preserve">в силу </w:t>
      </w:r>
      <w:r>
        <w:rPr>
          <w:rFonts w:ascii="Times New Roman" w:hAnsi="Times New Roman" w:cs="Times New Roman"/>
          <w:b/>
          <w:bCs/>
          <w:noProof/>
          <w:color w:val="800080"/>
          <w:sz w:val="24"/>
          <w:szCs w:val="24"/>
        </w:rPr>
        <w:t>18 января 2005 года</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w:t>
      </w:r>
      <w:r>
        <w:rPr>
          <w:rFonts w:ascii="Times New Roman" w:hAnsi="Times New Roman" w:cs="Times New Roman"/>
          <w:b/>
          <w:bCs/>
          <w:color w:val="800080"/>
          <w:sz w:val="24"/>
          <w:szCs w:val="24"/>
        </w:rPr>
        <w:t>о</w:t>
      </w:r>
      <w:r>
        <w:rPr>
          <w:rFonts w:ascii="Times New Roman" w:hAnsi="Times New Roman" w:cs="Times New Roman"/>
          <w:b/>
          <w:bCs/>
          <w:noProof/>
          <w:color w:val="800080"/>
          <w:sz w:val="24"/>
          <w:szCs w:val="24"/>
        </w:rPr>
        <w:t xml:space="preserve"> Постановлением </w:t>
      </w:r>
      <w:proofErr w:type="gramStart"/>
      <w:r>
        <w:rPr>
          <w:rFonts w:ascii="Times New Roman" w:hAnsi="Times New Roman" w:cs="Times New Roman"/>
          <w:b/>
          <w:bCs/>
          <w:noProof/>
          <w:color w:val="800080"/>
          <w:sz w:val="24"/>
          <w:szCs w:val="24"/>
        </w:rPr>
        <w:t>К</w:t>
      </w:r>
      <w:r>
        <w:rPr>
          <w:rFonts w:ascii="Times New Roman" w:hAnsi="Times New Roman" w:cs="Times New Roman"/>
          <w:b/>
          <w:bCs/>
          <w:color w:val="800080"/>
          <w:sz w:val="24"/>
          <w:szCs w:val="24"/>
        </w:rPr>
        <w:t>М</w:t>
      </w:r>
      <w:proofErr w:type="gramEnd"/>
      <w:r>
        <w:rPr>
          <w:rFonts w:ascii="Times New Roman" w:hAnsi="Times New Roman" w:cs="Times New Roman"/>
          <w:b/>
          <w:bCs/>
          <w:noProof/>
          <w:color w:val="800080"/>
          <w:sz w:val="24"/>
          <w:szCs w:val="24"/>
        </w:rPr>
        <w:t xml:space="preserve"> РУз</w:t>
      </w:r>
    </w:p>
    <w:p w:rsidR="00876FAF" w:rsidRDefault="00876FAF" w:rsidP="00876FAF">
      <w:pPr>
        <w:autoSpaceDE w:val="0"/>
        <w:autoSpaceDN w:val="0"/>
        <w:adjustRightInd w:val="0"/>
        <w:spacing w:after="0" w:line="240" w:lineRule="auto"/>
        <w:jc w:val="center"/>
        <w:rPr>
          <w:rFonts w:ascii="Times New Roman" w:hAnsi="Times New Roman" w:cs="Times New Roman"/>
          <w:b/>
          <w:bCs/>
          <w:color w:val="800080"/>
          <w:sz w:val="24"/>
          <w:szCs w:val="24"/>
        </w:rPr>
      </w:pPr>
      <w:r>
        <w:rPr>
          <w:rFonts w:ascii="Times New Roman" w:hAnsi="Times New Roman" w:cs="Times New Roman"/>
          <w:b/>
          <w:bCs/>
          <w:noProof/>
          <w:color w:val="800080"/>
          <w:sz w:val="24"/>
          <w:szCs w:val="24"/>
        </w:rPr>
        <w:t xml:space="preserve">от </w:t>
      </w:r>
      <w:r>
        <w:rPr>
          <w:rFonts w:ascii="Times New Roman" w:hAnsi="Times New Roman" w:cs="Times New Roman"/>
          <w:b/>
          <w:bCs/>
          <w:color w:val="800080"/>
          <w:sz w:val="24"/>
          <w:szCs w:val="24"/>
        </w:rPr>
        <w:t>2</w:t>
      </w:r>
      <w:r>
        <w:rPr>
          <w:rFonts w:ascii="Times New Roman" w:hAnsi="Times New Roman" w:cs="Times New Roman"/>
          <w:b/>
          <w:bCs/>
          <w:noProof/>
          <w:color w:val="800080"/>
          <w:sz w:val="24"/>
          <w:szCs w:val="24"/>
        </w:rPr>
        <w:t>9 м</w:t>
      </w:r>
      <w:r>
        <w:rPr>
          <w:rFonts w:ascii="Times New Roman" w:hAnsi="Times New Roman" w:cs="Times New Roman"/>
          <w:b/>
          <w:bCs/>
          <w:color w:val="800080"/>
          <w:sz w:val="24"/>
          <w:szCs w:val="24"/>
        </w:rPr>
        <w:t>ая</w:t>
      </w:r>
      <w:r>
        <w:rPr>
          <w:rFonts w:ascii="Times New Roman" w:hAnsi="Times New Roman" w:cs="Times New Roman"/>
          <w:b/>
          <w:bCs/>
          <w:noProof/>
          <w:color w:val="800080"/>
          <w:sz w:val="24"/>
          <w:szCs w:val="24"/>
        </w:rPr>
        <w:t xml:space="preserve"> 200</w:t>
      </w:r>
      <w:r>
        <w:rPr>
          <w:rFonts w:ascii="Times New Roman" w:hAnsi="Times New Roman" w:cs="Times New Roman"/>
          <w:b/>
          <w:bCs/>
          <w:color w:val="800080"/>
          <w:sz w:val="24"/>
          <w:szCs w:val="24"/>
        </w:rPr>
        <w:t>2</w:t>
      </w:r>
      <w:r>
        <w:rPr>
          <w:rFonts w:ascii="Times New Roman" w:hAnsi="Times New Roman" w:cs="Times New Roman"/>
          <w:b/>
          <w:bCs/>
          <w:noProof/>
          <w:color w:val="800080"/>
          <w:sz w:val="24"/>
          <w:szCs w:val="24"/>
        </w:rPr>
        <w:t xml:space="preserve"> года N 1</w:t>
      </w:r>
      <w:r>
        <w:rPr>
          <w:rFonts w:ascii="Times New Roman" w:hAnsi="Times New Roman" w:cs="Times New Roman"/>
          <w:b/>
          <w:bCs/>
          <w:color w:val="800080"/>
          <w:sz w:val="24"/>
          <w:szCs w:val="24"/>
        </w:rPr>
        <w:t>83</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sz w:val="24"/>
          <w:szCs w:val="24"/>
        </w:rPr>
      </w:pPr>
    </w:p>
    <w:p w:rsidR="00876FAF" w:rsidRDefault="00876FAF" w:rsidP="00876FAF">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Настоящее Соглашение  утверждено  на государственном  языке.</w:t>
      </w:r>
    </w:p>
    <w:p w:rsidR="00876FAF" w:rsidRDefault="00876FAF" w:rsidP="00876FAF">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Авторский перевод текста на русский язык выполнен экспертами</w:t>
      </w:r>
    </w:p>
    <w:p w:rsidR="00876FAF" w:rsidRDefault="00876FAF" w:rsidP="00876FAF">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информационно-поисковой    системы    "</w:t>
      </w:r>
      <w:proofErr w:type="spellStart"/>
      <w:r>
        <w:rPr>
          <w:rFonts w:ascii="Times New Roman" w:hAnsi="Times New Roman" w:cs="Times New Roman"/>
          <w:color w:val="800080"/>
          <w:sz w:val="24"/>
          <w:szCs w:val="24"/>
        </w:rPr>
        <w:t>Norma</w:t>
      </w:r>
      <w:proofErr w:type="spellEnd"/>
      <w:r>
        <w:rPr>
          <w:rFonts w:ascii="Times New Roman" w:hAnsi="Times New Roman" w:cs="Times New Roman"/>
          <w:color w:val="800080"/>
          <w:sz w:val="24"/>
          <w:szCs w:val="24"/>
        </w:rPr>
        <w:t>"         и        носит</w:t>
      </w:r>
    </w:p>
    <w:p w:rsidR="00876FAF" w:rsidRDefault="00876FAF" w:rsidP="00876FAF">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информационный    характер.   При   возникновении   неясностей</w:t>
      </w:r>
    </w:p>
    <w:p w:rsidR="00876FAF" w:rsidRDefault="00876FAF" w:rsidP="00876FAF">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следует    обращаться    к   тексту     нормативно-правового    акта</w:t>
      </w:r>
    </w:p>
    <w:p w:rsidR="00876FAF" w:rsidRDefault="00876FAF" w:rsidP="00876FAF">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на   государственном   языке.</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sz w:val="24"/>
          <w:szCs w:val="24"/>
        </w:rPr>
      </w:pP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sz w:val="24"/>
          <w:szCs w:val="24"/>
        </w:rPr>
      </w:pPr>
    </w:p>
    <w:p w:rsidR="00876FAF" w:rsidRDefault="00876FAF" w:rsidP="00876FAF">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876FAF" w:rsidRDefault="00876FAF" w:rsidP="00876FAF">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876FAF" w:rsidRDefault="00876FAF" w:rsidP="00876FAF">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Преамбула</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Лица, на которые распространяется соглашение</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соглашение</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Международная перевозка</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Связанные предприятия</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Прирост стоимости капитала</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Правительственная служба</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Студенты, преподаватели и научные деятели</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Другие доходы</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Капитал</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 Устранение двойного налогообложения</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Недискриминация</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Статья 25. Процедура взаимного согласования</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Обмен информацией</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Дипломатические агенты и консульские служащие</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Вступление в силу</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Прекращение действия</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Правительство Республики Узбекистан и Правительство Исламской Республики Иран, </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далее упомянутые как Договаривающиеся Государства, </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желая заключить Соглашение об избежании двойного налогообложения и обмене информацией относительно налогов на доход и капитал, </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договорились о нижеследующем:</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Лица, на которые распространяется соглашение</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 Соглашение применяется к лицам, которые являются резидентами одного или обоих Договаривающихся Государств.</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 соглашение</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Настоящее Соглашение распространяется на налоги на доход и капитал, взимаемые от имени Договаривающегося Государства или местных органов власти, независимо от метода их взимания.</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К налогам на доход и капитал относятся все налоги, взимаемые с совокупного дохода, с совокупного капитала либо с части дохода или капитала, включая налоги на доходы от отчуждения движимого или недвижимого имущества, налоги с совокупной суммы заработной платы, выплаченных предприятиями, а также налоги с прироста стоимости капитала. </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настоящее Соглашение, являются, в частности:</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применительно к Республике Узбекистан:</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 (прибыль) юридических лиц;</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налог с доходов физических лиц; и</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(iii) налог на имущество;</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Исламской Республике Иран:</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налог на имущество.</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Данное Соглашение будет применяться также к любым идентичным или по существу подобным налогам, которые взимаются после даты подписания этого Соглашения в дополнение или вместо существующих налогов. Компетентные органы Договаривающихся Государств будут уведомлять друг друга о любых существенных изменениях, внесенных в их соответствующие налоговые законодательства.</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если из контекста не вытекает иное значения следующих терминов означает:</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a) (i) термин "Узбекистан" означает территорию под суверенитетом и/или юрисдикцией Республики Узбекистан; </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термин "Исламская Республика Иран" означает территорию под суверенитетом и/или юрисдикцией Исламской Республики Иран;</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термин "лицо" означает: </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физическое лицо, </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компанию и любое другое объединение лиц;</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термин "компания" означает любое корпоративное объединение или любую организацию, которая рассматривается как корпоративное объединение для целей налогообложения;</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"зарегистрированный офис" означает главный зарегистрированный офис под соответствующим законодательством одного из Договаривающих Государств;</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термины "предприятие одного Договаривающегося Государства" и "предприятие другого Договаривающегося Государства" означают соответственно предприятие, действующее под управлением резидента одного Договаривающегося Государства, и предприятие, действующее под управлением резидента другого Договаривающегося Государства;</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термин "национальное лицо" означает любое лицо получившее свой статус, как таковой, в соответствии с действующим законодательством Договаривающегося Государства;</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 "международная перевозка" означает любую перевозку морским или воздушным судном, железнодорожным или автомобильным транспортом, используемым предприятием Договаривающегося Государства, за исключением тех случаев, когда морское или воздушное судно железнодорожное или автомобильное транспортное средство, используется только между пунктами, расположенными в другом Договаривающемся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"компетентный орган" означает:</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применительно к Республике Узбекистан - Председателя Государственного налогового комитета или его уполномоченного представителя; и</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применительно к Исламской Республике Иран - Министра по экономическим делам и финансам или его уполномоченного представителя.</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 применении Соглашения Договаривающимся Государством любой, не определенный в ней термин, если из контекста не вытекает иное, будет иметь то значение, которое он имеет по законодательству этого Государства в отношении налогов, на которые распространяется настоящее Соглашение.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Для целей настоящего Соглашения термин "резидент Договаривающегося Государства" означает любое лицо, которое по законодательству этого Государства </w:t>
      </w:r>
      <w:r>
        <w:rPr>
          <w:rFonts w:ascii="Times New Roman" w:hAnsi="Times New Roman" w:cs="Times New Roman"/>
          <w:noProof/>
          <w:sz w:val="24"/>
          <w:szCs w:val="24"/>
        </w:rPr>
        <w:lastRenderedPageBreak/>
        <w:t>подлежит в нем налогообложению на основе своего местожительства, постоянного местопребывания, места регистрации или любого иного аналогичного критерия, а также включает это Государство или местный органы власти. Однако этот термин не включает любое лицо, подлежащее налогообложению в этом Договаривающемся Государстве только в отношении дохода из источников в этом Государстве или в отношении находящегося в нем капитала.</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физическое лицо является резидентом обоих Договаривающихся Государств, его статус определяется следующим образом:</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резидентом того Государства, в котором оно располагает доступным для него постоянным жилищем; если оно располагает доступным для него постоянным жилищем в обоих Государствах, оно считается резидентом только того Государства, с которым оно имеет наиболее тесные личные и экономические связи (центр жизненных интересов);</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или если оно не располагает доступным для него постоянным жилищем ни в одном из Государств, оно считается резидентом того Государства, в котором оно обычно пребывает;</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если оно обычно проживает в обоих Государствах или если оно обычно не проживает ни в одном из них, оно будет считается резидентом того Государства, национальным лицом которого оно является;</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оно не является национальным лицом ни одного из Государств и/или в соответствии с предыдущей статьей, не может считаться резидентом одного какого-либо из Договаривающихся Сторон, то компетентные органы Договаривающихся Государств должны решить данный вопрос по взаимному согласию.</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лицо, кроме физического лица, является резидентом обоих Договаривающихся Государств, тогда оно считается резидентом только того Государства, в котором расположен его зарегистрированный офис.</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"постоянное учреждение" означает постоянное место деятельности, через которое предприятие полностью или частично осуществляет предпринимательскую деятельность в другом Договаривающемся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"постоянное учреждение", особенно, включает:</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место управления;</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отделение;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офис;</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фабрику;</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e) мастерскую, и</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f) шахту, нефтяную или газовую скважину, карьер или любое иное место исследования, эксплуатации и/или добычи природных ресурсов. </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Строительная площадка, строительство, сборочный или установочный проект или контролирующая деятельность, связанная с проектом, образуют постоянное учреждение, только если такая площадка, проект или деятельность продолжаются более 12 месяцев.</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следующая деятельность предприятия Договаривающегося Государства в другом Договаривающемся Государстве не считается осуществляемой через постоянное учреждение: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исключительно для цели хранения или демонстрации товаров или изделий, принадлежащих этому предприятию;</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запаса товаров или изделий, принадлежащих этому предприятию исключительно для цели хранения или демонстрации;</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содержание запаса товаров или изделий, принадлежащих этому предприятию исключительно для цели переработки их другим предприятием;</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только для цели закупки товаров или изделий, или для сбора информации для этого предприятия;</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содержание постоянного места деятельности только для целей рекламы, и/или научного исследования, осуществления любой другой деятельности подготовительного или вспомогательного характера в интересах исключительно этого предприятия;</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содержание постоянного места деятельности исключительно для любого сочетания видов деятельности, упомянутых в подпунктах (а)-(е), при условии, что совокупная деятельность этого постоянного места деятельности, возникающая из такого сочетания, носит подготовительный или вспомогательный характер.</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Несмотря на положения пунктов 1 и 2 настоящей статьи, если лицо, отличное от агента с независимым статусом, к которому применим пункт 6 настоящей статьи, действующее в Договаривающемся Государстве от имени предприятия другого Договаривающегося Государства, то это предприятие рассматривается как имеющее постоянное учреждение в первом упомянутом Государстве, если от имени такого предприятия, или пока деятельность этого лица ограничивается той, что указана</w:t>
      </w:r>
      <w:proofErr w:type="gramEnd"/>
      <w:r>
        <w:rPr>
          <w:rFonts w:ascii="Times New Roman" w:hAnsi="Times New Roman" w:cs="Times New Roman"/>
          <w:noProof/>
          <w:sz w:val="24"/>
          <w:szCs w:val="24"/>
        </w:rPr>
        <w:t xml:space="preserve"> в пункте 4, которая, если и осуществляется через постоянное место деятельности, согласно положениям этого пункта, не делает из этого постоянного места деятельности постоянного учреждения. </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Предприятие не рассматривается как имеющее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Следовательно, если действия такого агента посвящены полностью или почти полностью этого предприятия, то он/она не будет считаться агентом свободного статуса, если действия между агентом и предприятием не были осуществлены по типу "длинной руки".</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7. </w:t>
      </w:r>
      <w:proofErr w:type="gramStart"/>
      <w:r>
        <w:rPr>
          <w:rFonts w:ascii="Times New Roman" w:hAnsi="Times New Roman" w:cs="Times New Roman"/>
          <w:noProof/>
          <w:sz w:val="24"/>
          <w:szCs w:val="24"/>
        </w:rPr>
        <w:t>Тот факт, что компания, являющаяся резидентом одного Договаривающегося Государства, контролирует или контролируется компанией, являющейся резидентом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roofErr w:type="gramEnd"/>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облагаются налогом в этом другом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"недвижимое имущество" имеет то значение, которое оно имеет по законодательству того Договаривающегося Государства, в котором расположено рассматриваемое имущество. </w:t>
      </w:r>
      <w:proofErr w:type="gramStart"/>
      <w:r>
        <w:rPr>
          <w:rFonts w:ascii="Times New Roman" w:hAnsi="Times New Roman" w:cs="Times New Roman"/>
          <w:noProof/>
          <w:sz w:val="24"/>
          <w:szCs w:val="24"/>
        </w:rPr>
        <w:t>Термин в любом случае включает имущество, сопутствующее недвижимости, скот и инвентарь сельскохозяйственного и леснического назначения, права на которые определены положениями общего законодательства, касающегося наземной собственности, узуфрукт недвижимости и права на переменные или фиксированные платежи, выплачиваемые в качестве компенсации за разработку или право на разработку залежей минералов, источников и прочих природных ресурсов, включая нефть, газ и другие карьерные ископаемые.</w:t>
      </w:r>
      <w:proofErr w:type="gramEnd"/>
      <w:r>
        <w:rPr>
          <w:rFonts w:ascii="Times New Roman" w:hAnsi="Times New Roman" w:cs="Times New Roman"/>
          <w:noProof/>
          <w:sz w:val="24"/>
          <w:szCs w:val="24"/>
        </w:rPr>
        <w:t xml:space="preserve"> Морские, воздушные суда, автомобильные и железнодорожные транспортные средства не рассматриваются в качестве недвижимого имущества.</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настоящей статьи применяются к доходу, получаемому от прямого использования, сдачи в аренду или использования недвижимого имущества в любой другой форме.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настоящей статьи будут также распространяться на доходы от недвижимого имущества предприятия и доходы от недвижимости, используемой для осуществления независимых личных услуг.</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предпринимательской деятельности</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одного Договаривающегося Государства будет подлежать налогообложению только в этом Государстве, если предприятие не осуществляет свою предпринимательскую деятельность в другом Договаривающемся Государстве через расположенное в нем постоянное учреждение. Если предприятие осуществляет свою деятельность, как сказано выше, прибыль предприятия может облагаться налогом в другом Договаривающемся Государстве, но только в той части, которая может быть отнесена к деятельности этого постоянного учреждения.</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 xml:space="preserve">В соответствии с положениями пункта 3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этому постоянному учреждению будет начисляться прибыль, которую оно могло бы получить, если бы оно было бы отдельным и самостоятельным предприятием, осуществляющим такую же или </w:t>
      </w:r>
      <w:r>
        <w:rPr>
          <w:rFonts w:ascii="Times New Roman" w:hAnsi="Times New Roman" w:cs="Times New Roman"/>
          <w:noProof/>
          <w:sz w:val="24"/>
          <w:szCs w:val="24"/>
        </w:rPr>
        <w:lastRenderedPageBreak/>
        <w:t>аналогичную деятельность, при таких же или</w:t>
      </w:r>
      <w:proofErr w:type="gramEnd"/>
      <w:r>
        <w:rPr>
          <w:rFonts w:ascii="Times New Roman" w:hAnsi="Times New Roman" w:cs="Times New Roman"/>
          <w:noProof/>
          <w:sz w:val="24"/>
          <w:szCs w:val="24"/>
        </w:rPr>
        <w:t xml:space="preserve"> подобных условиях и действующим совершенно независимо от предприятия, постоянным учреждением которого оно является.</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 расходы, понесенные Договаривающимся Государством, разрешенные к вычету, включают только те расходы, которые вычитаются в соответствии с внутренним законодательством этого Государства.</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Несмотря на то,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не запрещает этому Государству определить налогооблагаемую прибыль посредством такого распределения, как это диктуется практикой; выбранный метод распределения должен, однако, давать результат, соответствующий принципам, содержащимся в этой статье.</w:t>
      </w:r>
      <w:proofErr w:type="gramEnd"/>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На основании лишь закупки постоянным учреждением товаров или изделий только для этого предприятия, постоянному учреждению не зачисляется какая-либо прибыль.</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Прибыль, относящаяся к постоянному учреждению, будет определяться одним и тем же методом год за годом, если не будет веской и достаточной причины для его изменения.</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В случае, когда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Международная перевозка</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Прибыль предприятия одного Договаривающегося Государства, полученная от использования морских, воздушных судов, железнодорожных или автомобильных транспортных средств в международных перевозках, облагается налогом только в этом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Связанные предприятия</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если:</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и в любом случае между предприятиями создаются или устанавливаются условия в их коммерческих и финансовых отношениях, отличающиеся от тех, которые создаются между независимыми предприятиями, тогда любая прибыль, которая могла быть начислена одному из них, но из-за наличия этих</w:t>
      </w:r>
      <w:proofErr w:type="gramEnd"/>
      <w:r>
        <w:rPr>
          <w:rFonts w:ascii="Times New Roman" w:hAnsi="Times New Roman" w:cs="Times New Roman"/>
          <w:noProof/>
          <w:sz w:val="24"/>
          <w:szCs w:val="24"/>
        </w:rPr>
        <w:t xml:space="preserve"> условий не была ему начислена, может быть включена в прибыль этого предприятия и обложена налогом соответственно.</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Когда Договаривающееся Государство включает в прибыли предприятия этого Государства - соответственно облагает налогом - прибыль, в отношении который предприятие другого Договаривающегося Государства облагается налогом в этом другом Государстве, и прибыль, включенная таким образом, является прибылью, которая была бы начислена предприятию первого упомянутого Государства, если бы отношения между двумя предприятиями были бы такими же, как между двумя независимыми предприятиями, в этом случае это</w:t>
      </w:r>
      <w:proofErr w:type="gramEnd"/>
      <w:r>
        <w:rPr>
          <w:rFonts w:ascii="Times New Roman" w:hAnsi="Times New Roman" w:cs="Times New Roman"/>
          <w:noProof/>
          <w:sz w:val="24"/>
          <w:szCs w:val="24"/>
        </w:rPr>
        <w:t xml:space="preserve"> другое Государство произведет соответствующую корректировку начисленного в нем налога на эту прибыль. При определении такой корректировки соответствующее внимание должно быть уделено другим положениям данного Соглашения и компетентные органы Договаривающихся Государств, если необходимо, должны начать взаимные консультации.</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и резидентом другого Договаривающегося Государства, то взимаемый таким образом налог не должен превышать 8 процентов от валовой суммы дивидендов.</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Термин "дивиденды" при использовании в настоящей статье означает доход от акций или от пользования акциями или пользования правами, акций учредителей или других прав (не являющихся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w:t>
      </w:r>
      <w:proofErr w:type="gramEnd"/>
      <w:r>
        <w:rPr>
          <w:rFonts w:ascii="Times New Roman" w:hAnsi="Times New Roman" w:cs="Times New Roman"/>
          <w:noProof/>
          <w:sz w:val="24"/>
          <w:szCs w:val="24"/>
        </w:rPr>
        <w:t xml:space="preserve"> прибыль.</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Положения пунктов 1 и 2 не применяются, если фактический владелец дивидендов, будучи резидентом одного Договаривающегося Государства, осуществляет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w:t>
      </w:r>
      <w:proofErr w:type="gramEnd"/>
      <w:r>
        <w:rPr>
          <w:rFonts w:ascii="Times New Roman" w:hAnsi="Times New Roman" w:cs="Times New Roman"/>
          <w:noProof/>
          <w:sz w:val="24"/>
          <w:szCs w:val="24"/>
        </w:rPr>
        <w:t xml:space="preserve"> учреждением или постоянной базой. В таком случае применяются положения статьи 7 или статьи 14 в зависимости от обстоятельств.</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Если компания, которая является резидентом одного Договаривающегося Государства, получает прибыль или доход в другом Договаривающемся Государстве, это другое Договаривающееся Государство может не облагать налогом дивиденды, выплачиваемые компанией, (за исключением тех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расположенной в этом другом Государстве</w:t>
      </w:r>
      <w:proofErr w:type="gramEnd"/>
      <w:r>
        <w:rPr>
          <w:rFonts w:ascii="Times New Roman" w:hAnsi="Times New Roman" w:cs="Times New Roman"/>
          <w:noProof/>
          <w:sz w:val="24"/>
          <w:szCs w:val="24"/>
        </w:rPr>
        <w:t>), а также не подвергать нераспределенные прибыли компании налогообложению,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этом Договаривающемся Государстве, в котором они возникают в соответствии с законодательством этого Государства, но если получатель является резидентом другого Договаривающегося Государства и фактическим владельцем процентов, налог в этом случае не должен превышать 10 процентов валовой суммы процентов.</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Термин "проценты" при использовании в данной статье означает доход от долговых требований любого вида, вне зависимости от ипотечного обеспечения, и вне зависимости от права на участие в прибылях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roofErr w:type="gramEnd"/>
      <w:r>
        <w:rPr>
          <w:rFonts w:ascii="Times New Roman" w:hAnsi="Times New Roman" w:cs="Times New Roman"/>
          <w:noProof/>
          <w:sz w:val="24"/>
          <w:szCs w:val="24"/>
        </w:rPr>
        <w:t xml:space="preserve"> Штрафы за несвоевременные выплаты (неустойки) не рассматриваются в качестве процентов для целей настоящей статьи.</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положения пункта 2 проценты, возникающие в Договаривающемся Государстве и принадлежащие другому Договаривающемуся Государству или его Центральному Банку, от займов, кредитов или гарантий, предоставленных резиденту первого упомянутого Договаривающегося Государства по межправительственным соглашениям, освобождаются от налогообложения в первом упомянутом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Положения пункта 1 и 2 не применяются, если фактический владелец процентов,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проценты, через расположенное в нем постоянное учреждение, или осуществляет в этом другом Государстве независимые личные услуги с расположенной там постоянной базы, и долговое требование, в отношении которых выплачиваются проценты, действительно связаны с таким постоянным</w:t>
      </w:r>
      <w:proofErr w:type="gramEnd"/>
      <w:r>
        <w:rPr>
          <w:rFonts w:ascii="Times New Roman" w:hAnsi="Times New Roman" w:cs="Times New Roman"/>
          <w:noProof/>
          <w:sz w:val="24"/>
          <w:szCs w:val="24"/>
        </w:rPr>
        <w:t xml:space="preserve"> учреждением или постоянной базой. В таком случае применяются положения статьи 7 или статьи 14 в зависимости от обстоятельств.</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Проценты считаются возникшими в Договаривающемся Государстве, когда плательщиком является само Государство, местные власти или резидент данного Государства. </w:t>
      </w:r>
      <w:proofErr w:type="gramStart"/>
      <w:r>
        <w:rPr>
          <w:rFonts w:ascii="Times New Roman" w:hAnsi="Times New Roman" w:cs="Times New Roman"/>
          <w:noProof/>
          <w:sz w:val="24"/>
          <w:szCs w:val="24"/>
        </w:rPr>
        <w:t>Однако когда лицо, выплачивающее проценты, являясь резидентом Договаривающегося Государства или нет, имеет постоянное учреждение или постоянную базу в Договаривающемся Государстве, в связи с которым возникли выплачивающиеся по задолженности проценты и расходы по выплате таких процентов несет это постоянное учреждение или постоянная база, тогда проценты считаются возникшими в Договаривающемся Государстве, в котором расположено постоянное учреждение или постоянная база.</w:t>
      </w:r>
      <w:proofErr w:type="gramEnd"/>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7. </w:t>
      </w:r>
      <w:proofErr w:type="gramStart"/>
      <w:r>
        <w:rPr>
          <w:rFonts w:ascii="Times New Roman" w:hAnsi="Times New Roman" w:cs="Times New Roman"/>
          <w:noProof/>
          <w:sz w:val="24"/>
          <w:szCs w:val="24"/>
        </w:rPr>
        <w:t>Если вследствие особых отношений между плательщиком и лицом, фактически имеющим право на проценты,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лицом, фактически имеющим на них право, при отсутствии таких отношений, положения настоящей статьи применяются только к последней упомянутой сумме</w:t>
      </w:r>
      <w:proofErr w:type="gramEnd"/>
      <w:r>
        <w:rPr>
          <w:rFonts w:ascii="Times New Roman" w:hAnsi="Times New Roman" w:cs="Times New Roman"/>
          <w:noProof/>
          <w:sz w:val="24"/>
          <w:szCs w:val="24"/>
        </w:rPr>
        <w:t xml:space="preserve">. В таком случае </w:t>
      </w:r>
      <w:r>
        <w:rPr>
          <w:rFonts w:ascii="Times New Roman" w:hAnsi="Times New Roman" w:cs="Times New Roman"/>
          <w:noProof/>
          <w:sz w:val="24"/>
          <w:szCs w:val="24"/>
        </w:rPr>
        <w:lastRenderedPageBreak/>
        <w:t>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роялти могут облагаться налогом также в том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то взимаемый таким образом налог не должен превышать 5 процентов от валовой суммы роялти.</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любых авторских прав на произведение литературы, искусства и науки, включая кинофильмы и записи для радиовещания и телевидения, программного обеспечения, любого патента, товарного знака, чертежей или моделей, схем, секретных формул или процессов, или за информацию относительно промышленного, коммерческого или научного</w:t>
      </w:r>
      <w:proofErr w:type="gramEnd"/>
      <w:r>
        <w:rPr>
          <w:rFonts w:ascii="Times New Roman" w:hAnsi="Times New Roman" w:cs="Times New Roman"/>
          <w:noProof/>
          <w:sz w:val="24"/>
          <w:szCs w:val="24"/>
        </w:rPr>
        <w:t xml:space="preserve"> опыта или за использование, или права использования, любого промышленного, коммерческого или научного оборудования.</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Положения пунктов 1 и 2 не применяются, если фактический владелец роялти,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роялти, через расположенное в нем постоянное учреждение, или осуществляет в этом другом Государстве независимые личные услуги с расположенной в нем постоянной базы, и право или имущество, в отношении которых выплачиваются роялти, действительно связаны с</w:t>
      </w:r>
      <w:proofErr w:type="gramEnd"/>
      <w:r>
        <w:rPr>
          <w:rFonts w:ascii="Times New Roman" w:hAnsi="Times New Roman" w:cs="Times New Roman"/>
          <w:noProof/>
          <w:sz w:val="24"/>
          <w:szCs w:val="24"/>
        </w:rPr>
        <w:t xml:space="preserve"> таким постоянным учреждением или постоянной базой. В таком случае применяются положения статьи 7 или статьи 14 в зависимости от обстоятельств.</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Считается, что роялти возникают в Договаривающемся Государстве, если плательщиком является само Государство, местные власти или резидент данного Государства. </w:t>
      </w:r>
      <w:proofErr w:type="gramStart"/>
      <w:r>
        <w:rPr>
          <w:rFonts w:ascii="Times New Roman" w:hAnsi="Times New Roman" w:cs="Times New Roman"/>
          <w:noProof/>
          <w:sz w:val="24"/>
          <w:szCs w:val="24"/>
        </w:rPr>
        <w:t>Однако в том случае, когда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возникло обязательство выплачивать роялти, и расходы по выплате несет такое постоянное учреждение или постоянная база, то считается, что такие роялти возникают в том Договаривающемся Государстве, в котором расположено</w:t>
      </w:r>
      <w:proofErr w:type="gramEnd"/>
      <w:r>
        <w:rPr>
          <w:rFonts w:ascii="Times New Roman" w:hAnsi="Times New Roman" w:cs="Times New Roman"/>
          <w:noProof/>
          <w:sz w:val="24"/>
          <w:szCs w:val="24"/>
        </w:rPr>
        <w:t xml:space="preserve"> постоянное учреждение или постоянная база.</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w:t>
      </w:r>
      <w:proofErr w:type="gramStart"/>
      <w:r>
        <w:rPr>
          <w:rFonts w:ascii="Times New Roman" w:hAnsi="Times New Roman" w:cs="Times New Roman"/>
          <w:noProof/>
          <w:sz w:val="24"/>
          <w:szCs w:val="24"/>
        </w:rPr>
        <w:t>Если вследствие особых отношений между плательщиком и лицом, фактически имеющим право на роялти, или между ними обоими и каким-либо другим лицом сумма роялти,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лицом, фактически имеющим право на эти доходы, при отсутствии таких отношений, положения настоящей статьи применяются только к</w:t>
      </w:r>
      <w:proofErr w:type="gramEnd"/>
      <w:r>
        <w:rPr>
          <w:rFonts w:ascii="Times New Roman" w:hAnsi="Times New Roman" w:cs="Times New Roman"/>
          <w:noProof/>
          <w:sz w:val="24"/>
          <w:szCs w:val="24"/>
        </w:rPr>
        <w:t xml:space="preserve">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Прирост стоимости капитала</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одного Договаривающегося Государства от отчуждения недвижимого имущества, указанного в статье 6 и расположенного в другом Договаривающемся Государстве, могут облагаться налогом в этом другом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Доходы от отчуждения движимого имущества, составляющего часть деловой собственности постоянного учреждения, которое предприятие одного Договаривающегося Государства имеет в другом Договаривающемся Государстве, или от отчуждения движимого имущества, принадлежащего постоянной базе, доступной резиденту одного Договаривающегося Государства в другом Договаривающемся Государстве с целью осуществления независимых личных услуг, включая доходы, получаемые от отчуждения этого постоянного учреждения (отдельно или вместе с предприятием), или такой постоянной</w:t>
      </w:r>
      <w:proofErr w:type="gramEnd"/>
      <w:r>
        <w:rPr>
          <w:rFonts w:ascii="Times New Roman" w:hAnsi="Times New Roman" w:cs="Times New Roman"/>
          <w:noProof/>
          <w:sz w:val="24"/>
          <w:szCs w:val="24"/>
        </w:rPr>
        <w:t xml:space="preserve"> базы, могут облагаться налогом в этом другом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Доходы, полученные предприятием Договаривающегося Государства от отчуждения морских или воздушных судов железнодорожных или автомобильных транспортных средств, используемых в международных перевозках или от отчуждения движимого имущества, относящегося к использованию таких морских или воздушных судов железнодорожных или автомобильных транспортных средств, облагаются налогом только в этом Договаривающемся Государстве.</w:t>
      </w:r>
      <w:proofErr w:type="gramEnd"/>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полученные резидентом Договаривающегося Государства от отчуждения акций или других корпоративных прав в компании, активы которой главным образом состоит непосредственно или косвенно из недвижимого имущества, находящегося в другом Договаривающемся Государстве, могут облагаться налогом в этом другом Договаривающемся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Доходы, получаемые от отчуждения любого другого имущества, не перечисленного в пунктах 1, 2, 3 и 4 данной статьи, будут облагаться налогом только в том Договаривающемся Государстве, резидентом которого является лицо, отчуждающее имущество.</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Доход, получаемый резидентом одного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за исключением случаев, когда такой доход может также облагаться налогом в другом Договаривающемся Государстве: </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если он имеет регулярно доступную для него постоянную базу в другом Договаривающемся Государстве для целей осуществления своей деятельности; в этом случае может облагаться налогом в этом другом Государстве только в той части дохода, которая относится к этой постоянной базе;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его пребывание в другом Договаривающемся Государстве длится в течение периода или периодов, превышающих в совокупности 183 дня в пределах любого двенадцатимесячного периода.</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2. </w:t>
      </w:r>
      <w:proofErr w:type="gramStart"/>
      <w:r>
        <w:rPr>
          <w:rFonts w:ascii="Times New Roman" w:hAnsi="Times New Roman" w:cs="Times New Roman"/>
          <w:noProof/>
          <w:sz w:val="24"/>
          <w:szCs w:val="24"/>
        </w:rPr>
        <w:t>Термин "профессиональные услуги" включает, в частности, независимую научную, литературную, художественную, образовательную и преподавательскую деятельность, а также независимую деятельность врачей, юристов, инженеров, экспертов архитекторов, стоматологов и бухгалтеров.</w:t>
      </w:r>
      <w:proofErr w:type="gramEnd"/>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и 19 настоящего Соглашения жалования, заработная плата и другие подобные вознаграждения, получаемые резидентом одного Договаривающегося Государства в отношении работы по найму, облагаются налогом только в этом Государстве, если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вознаграждение, получаемое резидентом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пребывает в другом Государстве в течение периода или периодов, не превышающих в совокупности 183 дня в рамках любого рассматриваемого двенадцатимесячного периода, начинающегося или заканчивающегося в рассматриваемый финансовый год, и</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который не является резидентом другого Государства, и</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расходы по выплате вознаграждения не несет постоянное учреждение или постоянная база, которые наниматель имеет в другом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предыдущие положения настоящей статьи, вознаграждения, выплачиваемые предприятием Договаривающегося Государства в отношении работы по найму, осуществляемой на борту корабля или самолета, на железнодорожном или автомобильном транспортном средстве в международных перевозках, могут облагаться налогом в этом Договаривающемся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получаемые резидентом одного Договаривающегося Государства в качестве члена Совета директоров являющейся резидентом другого Договаривающегося Государства, могут облагаться налогом в этом другом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 и спортсмены</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Несмотря на положения статей 14 и 15, доход, получаемый резидентом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w:t>
      </w:r>
      <w:r>
        <w:rPr>
          <w:rFonts w:ascii="Times New Roman" w:hAnsi="Times New Roman" w:cs="Times New Roman"/>
          <w:noProof/>
          <w:sz w:val="24"/>
          <w:szCs w:val="24"/>
        </w:rPr>
        <w:lastRenderedPageBreak/>
        <w:t>личной деятельности, как таковой, осуществляемой в другом Договаривающемся Государстве, может облагаться налогом в этом другом Договаривающемся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облагаться налогом в том Договаривающемся Государстве, в котором осуществляется деятельность работника искусств или спортсмена.</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не относятся к доходу, получаемому от работником искусств или спортсменом от деятельности, осуществляемой в рамках культурного соглашения, заключаемым между Договаривающимися Государствами.</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учетом положений пункта 2 статьи 19 пенсии и другие подобные вознаграждения, выплачиваемые резиденту Договаривающегося Государства в качестве компенсации за прошлую работу по найму, облагаются налогом только в этом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Правительственная служба</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Заработная плата, жалования и другие подобные вознаграждения, за исключением пенсии, выплачиваемые Договаривающимся Государством или местным органом власти физическому лицу в отношении услуг, оказанных этому Государству или местному органу власти, облагаются налогом только в этом Договаривающемся Государстве.</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Однако такая заработная плата, жалования и другие подобные вознаграждения облагаются налогом только в другом Договаривающемся Государстве, если служба осуществляется в этом Государстве физическим лицом, являющимся резидентом этого Государства, при условии, что оно является национальным лицом этого Государства или не стало резидентом этого Государства исключительно с целью осуществления этой службы.</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статей 15, 16 и 18 применяются к заработной плате, жалованиям и другим подобным вознаграждениям и пенсиям в отношении услуг, оказанных в связи с коммерческой деятельностью, осуществляемой Договаривающимся Государством или местным органом власти.</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Студенты, преподаватели и научные деятели</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Платежи, получаемые студентом или стажером,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находятся в первом упомянутом Государстве исключительно с целью обучения или получения образования, и предназначенные для целей проживания, обучения или получения образования, не облагаются налогом в этом Государстве при условии, что такие выплаты возникают из источников, находящихся за пределами этого</w:t>
      </w:r>
      <w:proofErr w:type="gramEnd"/>
      <w:r>
        <w:rPr>
          <w:rFonts w:ascii="Times New Roman" w:hAnsi="Times New Roman" w:cs="Times New Roman"/>
          <w:noProof/>
          <w:sz w:val="24"/>
          <w:szCs w:val="24"/>
        </w:rPr>
        <w:t xml:space="preserve"> Государства.</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 xml:space="preserve">Таким же образом, вознаграждения, получаемые преподавателями или руководителем, которые являются национальными лицами Договаривающегося Государства и которые присутствуют в другом Договаривающемся Государстве с целью </w:t>
      </w:r>
      <w:r>
        <w:rPr>
          <w:rFonts w:ascii="Times New Roman" w:hAnsi="Times New Roman" w:cs="Times New Roman"/>
          <w:noProof/>
          <w:sz w:val="24"/>
          <w:szCs w:val="24"/>
        </w:rPr>
        <w:lastRenderedPageBreak/>
        <w:t>обучать или заниматься научной деятельностью в течение периода или периодов, не превышающих два года, освобождаются от налогообложения в этом другом Договаривающемся Государстве, при условии, что такие платежи возникают из источников, находящихся за пределами этого Государства.</w:t>
      </w:r>
      <w:proofErr w:type="gramEnd"/>
      <w:r>
        <w:rPr>
          <w:rFonts w:ascii="Times New Roman" w:hAnsi="Times New Roman" w:cs="Times New Roman"/>
          <w:noProof/>
          <w:sz w:val="24"/>
          <w:szCs w:val="24"/>
        </w:rPr>
        <w:t xml:space="preserve"> Данный пункт не применяется к вознаграждениям и доходу от научной деятельности, если такая научная деятельность предпринимается для лиц или предприятий в коммерческих целях.</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Другие доходы</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резидента Договаривающегося Государства, независимо от того, где они возникают, о которых не говорится в предыдущих статьях настоящего Соглашения, облагаются налогом только в этом Договаривающемся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Положения пункта 1 не применяются к доходам, за исключением доходов от недвижимого имущества, определенного в пункте 2 статьи 6, если получатель таких доходов, будучи резидентом одного Договаривающегося Государства, осуществляет деятельность в другом Договаривающемся Государстве через расположенное там постоянное учреждение или осуществляет независимые личные услуги в этом другом Государстве с расположенной в нем постоянной базы, и право или имущество, в отношении</w:t>
      </w:r>
      <w:proofErr w:type="gramEnd"/>
      <w:r>
        <w:rPr>
          <w:rFonts w:ascii="Times New Roman" w:hAnsi="Times New Roman" w:cs="Times New Roman"/>
          <w:noProof/>
          <w:sz w:val="24"/>
          <w:szCs w:val="24"/>
        </w:rPr>
        <w:t xml:space="preserve"> которых выплачивается доход, действительно связаны с таким постоянным учреждением или постоянной базой. В этом случае применяются положения статьи 7 и статьи 14 в зависимости от обстоятельств.</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Капитал</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Капитал, представленный недвижимым имуществом, упомянутым в статье 6 и принадлежащем резиденту одного Договаривающегося Государства, находящееся в другом Договаривающемся Государстве, может облагаться налогом в этом другом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Капитал, представленный движимым имуществом, составляющим часть деловой собственности постоянного учреждения, которое предприятие одного Договаривающегося Государства имеет в другом Договаривающемся Государстве, или движимым имуществом, принадлежащим постоянной базе, доступной резиденту одного Договаривающегося Государства в другом Договаривающемся Государстве в целях предоставления независимых личных услуг, может облагаться налогом в этом другом Договаривающемся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Капитал, являющийся собственностью предприятия Договаривающегося Государства и представленный кораблями и самолетами, железнодорожным или автомобильным транспортным средством, используемыми в международных перевозках, и движимым имуществом, связанным с эксплуатацией таких кораблей, и самолетов, железнодорожного или автомобильного транспортного средства облагается налогом только в этом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Все другие элементы капитала резидента Договаривающегося Государства облагаются налогом только в этом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Устранение двойного налогообложения</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Когда резидент одного Договаривающегося Государства получает доход или владеет имуществом, которое, в соответствии с положениями настоящего Соглашения, может облагаться налогом в другом Договаривающемся Государстве, первое упомянутое Государство должно позволить:</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вычесть из налога на доход этого резидента сумму, равную налогу на доход, уплаченному в этом другом Договаривающемся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вычесть из налога на капитал этого резидента сумму, равную налогу на капитал, уплаченному в этом другом Договаривающемся Государстве.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Такие вычеты в любом случае не должны превышать ту часть налога с дохода или капитала, подсчитанную до вычета, относящуюся как в данном случае к доходу или к капиталу, в зависимости от обстоятельств.</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в соответствии с каким-либо положением настоящего Соглашения полученный доход или капитал, которым владеет резидент Договаривающегося Государства были исключены из налогообложения в этом Государстве, это Государство может тем не менее при подсчете суммы налога на остальную часть дохода или капитала этого резидента учесть сумму исключенного из налогообложения дохода или капитала.</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Недискриминация</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которое является более обременительным,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самых обстоятельствах, в частности, в отношении резиденции. Это положение также применяется независимо от положений статьи 1 к физическим лицам, не являющимся резидентами одного или обоих Договаривающихся Государств.</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самую деятельность.</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Договаривающегося Государства.</w:t>
      </w:r>
      <w:proofErr w:type="gramEnd"/>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За исключением, когда применяются положения пункта 1 статьи 9, пункта 7 статьи 11 или пункта 6 статьи 12, проценты, роялти и другие возмещения, выплачиваемые предприятием одного Договаривающегося Государства резиденту другого Договаривающегося Государства, с целью определения налогооблагаемой прибыли такого предприятия, вычитаются в соответствии с теми же самыми условиями, как если бы они были выплачены резиденту первого упомянутого Государства.</w:t>
      </w:r>
      <w:proofErr w:type="gramEnd"/>
      <w:r>
        <w:rPr>
          <w:rFonts w:ascii="Times New Roman" w:hAnsi="Times New Roman" w:cs="Times New Roman"/>
          <w:noProof/>
          <w:sz w:val="24"/>
          <w:szCs w:val="24"/>
        </w:rPr>
        <w:t xml:space="preserve"> Аналогично любые долги </w:t>
      </w:r>
      <w:r>
        <w:rPr>
          <w:rFonts w:ascii="Times New Roman" w:hAnsi="Times New Roman" w:cs="Times New Roman"/>
          <w:noProof/>
          <w:sz w:val="24"/>
          <w:szCs w:val="24"/>
        </w:rPr>
        <w:lastRenderedPageBreak/>
        <w:t>предприятия одного Договаривающегося Государства резиденту другого Договаривающегося Государства должны в целях определения налогооблагаемого имущество этого предприятия подлежать вычетам на тех же самых условиях, что и долги резиденту первого упомянутого Государства.</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Данные положения не рассматриваются как обязывающие Договаривающееся Государство предоставлять резидентам другого Договаривающегося Государства какие-либо персональные привилегии, скидки и снижения в целях налогообложения с сумм из-за гражданского статуса или семейной ответственности, которые оно предоставляет своим собственным резидентам.</w:t>
      </w:r>
      <w:proofErr w:type="gramEnd"/>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Процедура взаимного согласования</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Если резидент Договаривающегося Государства считает, что действия одного или обоих Договаривающихся Государств приводят или приведут к налогообложению его не в соответствии с положениями настоящего Соглашения, он может, независимо от средств защиты, предусмотренных национальным законодательством этих Государств, представить свое заявление компетентному органу того Договаривающегося Государства, резидентом которого он является, или, если его ситуация подпадает под действие пункта 1 статьи 24, компетентному</w:t>
      </w:r>
      <w:proofErr w:type="gramEnd"/>
      <w:r>
        <w:rPr>
          <w:rFonts w:ascii="Times New Roman" w:hAnsi="Times New Roman" w:cs="Times New Roman"/>
          <w:noProof/>
          <w:sz w:val="24"/>
          <w:szCs w:val="24"/>
        </w:rPr>
        <w:t xml:space="preserve"> органу того Договаривающегося Государства, национальным лицом которого он является. Это заявление должно быть представлено в течение трех лет со дня первого уведомления о действии, которое вызывает налогообложение не в соответствии с положениями настоящего Соглашения.</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возражение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в соответствии с настоящим Соглашением.</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настоящего Соглашения. Они также могут консультироваться друг с другом с целью устранения двойного налогообложения в случаях, не предусмотренных в настоящем Соглашении.</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непосредственно вступать в контакты друг с другом, включая контакты в рамках объединенной комиссии, состоящей из них самих или их представителей, для целей достижения согласия в смысле предыдущих пунктов.</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Компетентные органы посредством консультаций будут развивать соответствующие процедуры, условия, методы и технические приемы для достижения процедуры взаимного согласия в целях этой статьи.</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Обмен информацией</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Компетентные органы Договаривающихся Государств будут обмениваться информацией, необходимой для осуществления положений настоящего Соглашения или внутреннего законодательства Договаривающихся Государств, касающегося налогообложения, в той степени, в которой налогообложение по этому законодательству не противоречит Соглашению. Обмен информацией не ограничивается статьей 1. </w:t>
      </w:r>
      <w:proofErr w:type="gramStart"/>
      <w:r>
        <w:rPr>
          <w:rFonts w:ascii="Times New Roman" w:hAnsi="Times New Roman" w:cs="Times New Roman"/>
          <w:noProof/>
          <w:sz w:val="24"/>
          <w:szCs w:val="24"/>
        </w:rPr>
        <w:t xml:space="preserve">Любая информация, полученная Договаривающимся Государством считается секретной в том же </w:t>
      </w:r>
      <w:r>
        <w:rPr>
          <w:rFonts w:ascii="Times New Roman" w:hAnsi="Times New Roman" w:cs="Times New Roman"/>
          <w:noProof/>
          <w:sz w:val="24"/>
          <w:szCs w:val="24"/>
        </w:rPr>
        <w:lastRenderedPageBreak/>
        <w:t>самом смысле, как и информация, полученная в соответствии с внутренним законодательством этого Государства, и будет раскрыта только лицам или органам, включая суды и административные органы, связанные с определением или взиманием, принудительным взысканием или судебным преследованием, или же рассмотрением апелляций в отношении налогов, на которые распространяется настоящее Соглашение.</w:t>
      </w:r>
      <w:proofErr w:type="gramEnd"/>
      <w:r>
        <w:rPr>
          <w:rFonts w:ascii="Times New Roman" w:hAnsi="Times New Roman" w:cs="Times New Roman"/>
          <w:noProof/>
          <w:sz w:val="24"/>
          <w:szCs w:val="24"/>
        </w:rPr>
        <w:t xml:space="preserve"> Такие лица или органы будут использовать эту информацию только для таких целей. Они могут раскрыть эту информацию в ходе открытого судебного заседания или при принятии юридических решений.</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 в каком случае положения пункта 1 не будут толковаться как обязывающие одного из Договаривающихся Государств:</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проводить административные меры, противоречащие законодательству или обычной административной практике того или другого Договаривающегося Государства;</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предоставлять информацию, которую нельзя получить по законодательству или в ходе обычной административной практики того или иного Договаривающегося Государства;</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предоставлять информацию, которая раскрывает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Дипломатические агенты и консульские служащие</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настоящего Соглашения не затрагивают налоговых привилегий дипломатических агентов или консульских служащих, предоставленных общими нормами международного права или в соответствии с положениями специальных соглашений.</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Вступление в силу</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Каждое из Договаривающихся Государств уведомит друг друга по дипломатическим каналам о ратификации или завершении требуемой в соответствии с внутренним законодательством процедуры введения в силу этого Соглашения. Это Соглашение вступает в силу в день последнего такого уведомления и вслед за этим его положения будут иметь действие: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взимаемых у источника, с сумм дохода, получаемых с первого или после тридцатого дня, следующего за днем в котором Соглашение вступает в силу;</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в отношении других налогов, на которые распространяется Соглашение: </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 Республике Узбекистан, к таким налогам, взимаемых за каждый налоговый год, начиная с первого января или после этой даты, соответствующей 11 дню Солар Хижра того календарного года, который следует за годом, в котором Соглашение вступает в силу;</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 Исламской Республике Иран, к таким налогам, взимаемых за каждый налоговый год, начиная с первого или после первого дня Фарвардин Солар Хижра, соответствующего 21 марта того календарного года, который следует за годом, в котором Соглашение вступает в силу.</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Прекращение действия</w:t>
      </w:r>
    </w:p>
    <w:p w:rsidR="00876FAF" w:rsidRDefault="00876FAF" w:rsidP="00876FAF">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будет оставаться в силе до прекращения ее действия одним из Договаривающихся Государств. Каждое Договаривающееся Государство может прекратить действие Соглашения путем передачи по дипломатическим каналам уведомления о прекращении действия по крайней мере за шесть месяцев до окончания любого календарного года, следующего после периода пяти лет с даты, в которой Соглашение вступает в силу.</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этом случае действие Соглашение будет прекращено: </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взимаемых у источника, с сумм дохода, получаемых с первого или после тридцатого дня, следующего за днем в котором передано уведомление;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в отношении других налогов, на которые распространяется Соглашение: </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 Республике Узбекистан, к таким налогам, взимаемых за каждый налоговый год, начиная с первого января или после этой даты, соответствующей 11 дню Солар Хижра того календарного года, который следует за годом, в котором передано уведомление;</w:t>
      </w: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 Исламской Республике Иран, к таким налогам, взимаемым за каждый налоговый год, начиная с первого или после первого дня Фарвардин Солар Хижра, соответствующего 21 марта того календарного года, который следует за годом, передано уведомление.</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соответствующим образом на то уполномоченные своими Правительствами, подписали настоящее Соглашение. Совершено в двух экземплярах, в г. Ташкенте, 26 апреля 2002 года, каждый на узбекском, персидском и английском языках, причем все тексты имеют одинаковую силу. В случае возникновения любых разногласий в толковании за основу принимается английский текст.</w:t>
      </w: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876FAF" w:rsidRDefault="00876FAF" w:rsidP="00876FAF">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D04" w:rsidRDefault="00444D04"/>
    <w:sectPr w:rsidR="00444D04" w:rsidSect="00ED176A">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AF"/>
    <w:rsid w:val="00444D04"/>
    <w:rsid w:val="006B4E4E"/>
    <w:rsid w:val="00876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7084</Words>
  <Characters>40379</Characters>
  <Application>Microsoft Office Word</Application>
  <DocSecurity>0</DocSecurity>
  <Lines>336</Lines>
  <Paragraphs>94</Paragraphs>
  <ScaleCrop>false</ScaleCrop>
  <Company/>
  <LinksUpToDate>false</LinksUpToDate>
  <CharactersWithSpaces>47369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2019-10-31T11:25:00Z</dcterms:created>
  <dcterms:modified xsi:type="dcterms:W3CDTF">2019-10-31T11:25:00Z</dcterms:modified>
</cp:coreProperties>
</file>