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829" w:rsidRDefault="00D72829" w:rsidP="00D728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>СОГЛАШЕНИЕ</w:t>
      </w:r>
    </w:p>
    <w:p w:rsidR="00D72829" w:rsidRDefault="00D72829" w:rsidP="00D728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</w:rPr>
        <w:t>между Правительством Республики Узбекистан</w:t>
      </w:r>
    </w:p>
    <w:p w:rsidR="00D72829" w:rsidRDefault="00D72829" w:rsidP="00D728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>и  Правительством  Кыргызской  Республики</w:t>
      </w:r>
    </w:p>
    <w:p w:rsidR="00D72829" w:rsidRDefault="00D72829" w:rsidP="00D728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>о принципах взимания косвенных налогов</w:t>
      </w:r>
    </w:p>
    <w:p w:rsidR="00D72829" w:rsidRDefault="00D72829" w:rsidP="00D728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>при экспорте и импорте товаров</w:t>
      </w:r>
    </w:p>
    <w:p w:rsidR="00D72829" w:rsidRDefault="00D72829" w:rsidP="00D728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>(работ, услуг)</w:t>
      </w:r>
    </w:p>
    <w:p w:rsidR="00D72829" w:rsidRDefault="00D72829" w:rsidP="00D72829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D72829" w:rsidRDefault="00D72829" w:rsidP="00D728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80008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800080"/>
          <w:sz w:val="24"/>
          <w:szCs w:val="24"/>
        </w:rPr>
        <w:t>Бишкек, 20 сентября 1997 г.</w:t>
      </w:r>
    </w:p>
    <w:p w:rsidR="00D72829" w:rsidRDefault="00D72829" w:rsidP="00D72829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D72829" w:rsidRDefault="00D72829" w:rsidP="00D728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80008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800080"/>
          <w:sz w:val="24"/>
          <w:szCs w:val="24"/>
        </w:rPr>
        <w:t>Утверждено Постановлением КМ РУз</w:t>
      </w:r>
    </w:p>
    <w:p w:rsidR="00D72829" w:rsidRDefault="00D72829" w:rsidP="00D728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80008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800080"/>
          <w:sz w:val="24"/>
          <w:szCs w:val="24"/>
        </w:rPr>
        <w:t>от 11 октября 1997 года  N 475</w:t>
      </w:r>
    </w:p>
    <w:p w:rsidR="00D72829" w:rsidRDefault="00D72829" w:rsidP="00D72829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D72829" w:rsidRDefault="00D72829" w:rsidP="00D728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80008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800080"/>
          <w:sz w:val="24"/>
          <w:szCs w:val="24"/>
        </w:rPr>
        <w:t>Вступило в силу 22 апреля 1998 года</w:t>
      </w:r>
    </w:p>
    <w:p w:rsidR="00D72829" w:rsidRDefault="00D72829" w:rsidP="00D728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D72829" w:rsidRDefault="00D72829" w:rsidP="00D72829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D72829" w:rsidRDefault="00D72829" w:rsidP="00D728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См. текст документа</w:t>
      </w:r>
    </w:p>
    <w:p w:rsidR="00D72829" w:rsidRDefault="00D72829" w:rsidP="00D728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на узбекском языке</w:t>
      </w:r>
    </w:p>
    <w:p w:rsidR="00D72829" w:rsidRDefault="00D72829" w:rsidP="00D72829">
      <w:pPr>
        <w:autoSpaceDE w:val="0"/>
        <w:autoSpaceDN w:val="0"/>
        <w:adjustRightInd w:val="0"/>
        <w:spacing w:after="0" w:line="240" w:lineRule="auto"/>
        <w:jc w:val="right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D72829" w:rsidRDefault="00D72829" w:rsidP="00D72829">
      <w:pPr>
        <w:autoSpaceDE w:val="0"/>
        <w:autoSpaceDN w:val="0"/>
        <w:adjustRightInd w:val="0"/>
        <w:spacing w:after="0" w:line="240" w:lineRule="auto"/>
        <w:jc w:val="right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D72829" w:rsidRDefault="00D72829" w:rsidP="00D7282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Статья 1. Общие определения</w:t>
      </w:r>
    </w:p>
    <w:p w:rsidR="00D72829" w:rsidRDefault="00D72829" w:rsidP="00D7282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Статья 2. Принцип взимания при экспорте</w:t>
      </w:r>
    </w:p>
    <w:p w:rsidR="00D72829" w:rsidRDefault="00D72829" w:rsidP="00D7282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Статья 3. Принцип взимания при импорте</w:t>
      </w:r>
    </w:p>
    <w:p w:rsidR="00D72829" w:rsidRDefault="00D72829" w:rsidP="00D7282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Статья 4. Разрешение спорных вопросов</w:t>
      </w:r>
    </w:p>
    <w:p w:rsidR="00D72829" w:rsidRDefault="00D72829" w:rsidP="00D7282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Статья 5. Вступление в силу</w:t>
      </w:r>
    </w:p>
    <w:p w:rsidR="00D72829" w:rsidRDefault="00D72829" w:rsidP="00D7282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D72829" w:rsidRDefault="00D72829" w:rsidP="00D7282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D72829" w:rsidRDefault="00D72829" w:rsidP="00D7282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Правительство Республики Узбекистан и Правительство Кыргызской Республики, именуемые в дальнейшем Договаривающиеся Стороны,</w:t>
      </w:r>
    </w:p>
    <w:p w:rsidR="00D72829" w:rsidRDefault="00D72829" w:rsidP="00D7282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стремясь к развитию торгово-экономического сотрудничества Республикой Узбекистан и Кыргызской Республики на основе равенства и взаимной выгоды,</w:t>
      </w:r>
    </w:p>
    <w:p w:rsidR="00D72829" w:rsidRDefault="00D72829" w:rsidP="00D7282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ориентируясь на общепринятые нормы и правила международной торговли,</w:t>
      </w:r>
    </w:p>
    <w:p w:rsidR="00D72829" w:rsidRDefault="00D72829" w:rsidP="00D7282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согласились о нижеследующем:</w:t>
      </w:r>
    </w:p>
    <w:p w:rsidR="00D72829" w:rsidRDefault="00D72829" w:rsidP="00D7282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D72829" w:rsidRDefault="00D72829" w:rsidP="00D7282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D72829" w:rsidRDefault="00D72829" w:rsidP="00D72829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Статья 1. Общие определения</w:t>
      </w:r>
    </w:p>
    <w:p w:rsidR="00D72829" w:rsidRDefault="00D72829" w:rsidP="00D72829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D72829" w:rsidRDefault="00D72829" w:rsidP="00D7282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В целях настоящего Соглашения:</w:t>
      </w:r>
    </w:p>
    <w:p w:rsidR="00D72829" w:rsidRDefault="00D72829" w:rsidP="00D7282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D72829" w:rsidRDefault="00D72829" w:rsidP="00D7282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а) термин ”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косвенные налоги</w:t>
      </w:r>
      <w:r>
        <w:rPr>
          <w:rFonts w:ascii="Times New Roman" w:hAnsi="Times New Roman" w:cs="Times New Roman"/>
          <w:noProof/>
          <w:sz w:val="24"/>
          <w:szCs w:val="24"/>
        </w:rPr>
        <w:t>” означает  налог на добавленную стоимость и акцизный налог;</w:t>
      </w:r>
    </w:p>
    <w:p w:rsidR="00D72829" w:rsidRDefault="00D72829" w:rsidP="00D7282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D72829" w:rsidRDefault="00D72829" w:rsidP="00D7282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b) термин ”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нулевая ставка</w:t>
      </w:r>
      <w:r>
        <w:rPr>
          <w:rFonts w:ascii="Times New Roman" w:hAnsi="Times New Roman" w:cs="Times New Roman"/>
          <w:noProof/>
          <w:sz w:val="24"/>
          <w:szCs w:val="24"/>
        </w:rPr>
        <w:t>” означает обложение налогом на добавленную стоимость по ставке ноль процентов, в соответствии с налоговым законодательством Договаривающихся Сторон;</w:t>
      </w:r>
    </w:p>
    <w:p w:rsidR="00D72829" w:rsidRDefault="00D72829" w:rsidP="00D7282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D72829" w:rsidRDefault="00D72829" w:rsidP="00D7282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c) термин ”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компетентный орган</w:t>
      </w:r>
      <w:r>
        <w:rPr>
          <w:rFonts w:ascii="Times New Roman" w:hAnsi="Times New Roman" w:cs="Times New Roman"/>
          <w:noProof/>
          <w:sz w:val="24"/>
          <w:szCs w:val="24"/>
        </w:rPr>
        <w:t>” означает министерства финансов Договаривающихся Сторон.</w:t>
      </w:r>
    </w:p>
    <w:p w:rsidR="00D72829" w:rsidRDefault="00D72829" w:rsidP="00D7282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D72829" w:rsidRDefault="00D72829" w:rsidP="00D7282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D72829" w:rsidRDefault="00D72829" w:rsidP="00D72829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Статья 2. Принцип взимания при экспорте</w:t>
      </w:r>
    </w:p>
    <w:p w:rsidR="00D72829" w:rsidRDefault="00D72829" w:rsidP="00D72829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D72829" w:rsidRDefault="00D72829" w:rsidP="00D7282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1. Одна Договаривающаяся Сторона не будет облагать косвенными налогами товары (работы, услуги), экспортируемые в другую Договаривающуюся Сторону.</w:t>
      </w:r>
    </w:p>
    <w:p w:rsidR="00D72829" w:rsidRDefault="00D72829" w:rsidP="00D7282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D72829" w:rsidRDefault="00D72829" w:rsidP="00D7282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2. Правило пункта 1 настоящей Статьи в отношении налога на добавленную стоимость означает применение нулевой ставки.</w:t>
      </w:r>
    </w:p>
    <w:p w:rsidR="00D72829" w:rsidRDefault="00D72829" w:rsidP="00D7282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D72829" w:rsidRDefault="00D72829" w:rsidP="00D7282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D72829" w:rsidRDefault="00D72829" w:rsidP="00D72829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Статья 3. Принцип взимания при импорте</w:t>
      </w:r>
    </w:p>
    <w:p w:rsidR="00D72829" w:rsidRDefault="00D72829" w:rsidP="00D72829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D72829" w:rsidRDefault="00D72829" w:rsidP="00D7282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1. Импортированные на территорию одной Договаривающейся Стороны товары (работы, услуги), которые экспортированы с территории другой Договаривающейся Стороны, облагаются косвенными налогами в стране-импортере согласно его законодательству. Обложение косвенными налогами осуществляется таможенными органами при импорте товаров на таможенную территорию Договаривающейся Стороны-импортера.</w:t>
      </w:r>
    </w:p>
    <w:p w:rsidR="00D72829" w:rsidRDefault="00D72829" w:rsidP="00D7282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D72829" w:rsidRDefault="00D72829" w:rsidP="00D7282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2. При обложении импорта товаров (работ, услуг), экспортируемых с территории другой Договаривающейся Стороны, Договаривающиеся Стороны будут применять ставки налогов, установленные законодательством Договаривающихся Сторон.</w:t>
      </w:r>
    </w:p>
    <w:p w:rsidR="00D72829" w:rsidRDefault="00D72829" w:rsidP="00D7282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D72829" w:rsidRDefault="00D72829" w:rsidP="00D7282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3. Налог на добавленную стоимость по импортируемым товарам взимается с таможенной стоимости товаров без вычета акцизного налога и таможенных пошлин.</w:t>
      </w:r>
    </w:p>
    <w:p w:rsidR="00D72829" w:rsidRDefault="00D72829" w:rsidP="00D7282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D72829" w:rsidRDefault="00D72829" w:rsidP="00D7282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D72829" w:rsidRDefault="00D72829" w:rsidP="00D72829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Статья 4. Разрешение спорных вопросов</w:t>
      </w:r>
    </w:p>
    <w:p w:rsidR="00D72829" w:rsidRDefault="00D72829" w:rsidP="00D72829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D72829" w:rsidRDefault="00D72829" w:rsidP="00D7282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1. Разногласия между Договаривающимися Сторонами относительно толкования и применения положений настоящего Соглашения будут решены путем консультаций и переговоров между компетентными органами Договаривающихся Сторон.</w:t>
      </w:r>
    </w:p>
    <w:p w:rsidR="00D72829" w:rsidRDefault="00D72829" w:rsidP="00D7282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D72829" w:rsidRDefault="00D72829" w:rsidP="00D7282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2. Договаривающиеся Стороны в рамках законодательства своих государств будут предпринимать согласованные действия, направленные на создание идентичной системы косвенного налогообложения при торговле с третьими странами. Компетентные органы разработают конкретный порядок действия настоящего пункта, с учетом положений ранее достигнутых договоренностей в области сотрудничества и взаимной помощи по вопросам соблюдения налогового законодательства.</w:t>
      </w:r>
    </w:p>
    <w:p w:rsidR="00D72829" w:rsidRDefault="00D72829" w:rsidP="00D7282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D72829" w:rsidRDefault="00D72829" w:rsidP="00D7282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D72829" w:rsidRDefault="00D72829" w:rsidP="00D72829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Статья 5. Вступление в силу</w:t>
      </w:r>
    </w:p>
    <w:p w:rsidR="00D72829" w:rsidRDefault="00D72829" w:rsidP="00D72829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D72829" w:rsidRDefault="00D72829" w:rsidP="00D7282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noProof/>
          <w:sz w:val="24"/>
          <w:szCs w:val="24"/>
        </w:rPr>
        <w:t>Настоящее Соглашение вступает в силу с даты обмена дипломатическими нотами о выполнении Договаривающимися Сторонами внутригосударственных процедур, необходимых в соответствии с их национальным законодательством для вступления в силу настоящего Соглашения и будет оставаться в силе до истечения двенадцати месяцев с даты, когда одна из Договаривающихся Сторон направит письменное уведомление о намерении прекратить его действие.</w:t>
      </w:r>
      <w:proofErr w:type="gramEnd"/>
    </w:p>
    <w:p w:rsidR="00D72829" w:rsidRDefault="00D72829" w:rsidP="00D7282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D72829" w:rsidRDefault="00D72829" w:rsidP="00D7282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2. Настоящее Соглашение будет применяться только в отношении товаров (работ, услуг), поставленных после его вступления в силу.</w:t>
      </w:r>
    </w:p>
    <w:p w:rsidR="00D72829" w:rsidRDefault="00D72829" w:rsidP="00D7282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D72829" w:rsidRDefault="00D72829" w:rsidP="00D7282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D72829" w:rsidRDefault="00D72829" w:rsidP="00D7282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Совершено в городе Бишкеке 20 сентября 1997 года в двух экземплярах, каждый на узбекском, кыргызском и русском языках, причем все тексты имеют одинаковую силу.</w:t>
      </w:r>
    </w:p>
    <w:p w:rsidR="00D72829" w:rsidRDefault="00D72829" w:rsidP="00D7282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Для целей толкования положений настоящего Соглашения используется текст на русском языке.</w:t>
      </w:r>
    </w:p>
    <w:p w:rsidR="00D72829" w:rsidRDefault="00D72829" w:rsidP="00D7282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D72829" w:rsidRDefault="00D72829" w:rsidP="00D7282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444D04" w:rsidRDefault="00444D04"/>
    <w:sectPr w:rsidR="00444D04" w:rsidSect="0074748B">
      <w:pgSz w:w="11906" w:h="16838"/>
      <w:pgMar w:top="1134" w:right="850" w:bottom="1134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Uzb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irtec Times New Roman Uz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829"/>
    <w:rsid w:val="00444D04"/>
    <w:rsid w:val="006B4E4E"/>
    <w:rsid w:val="00D7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Uzb Roman" w:eastAsiaTheme="minorHAnsi" w:hAnsi="Times Uzb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Uzb Roman" w:eastAsiaTheme="minorHAnsi" w:hAnsi="Times Uzb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593</Words>
  <Characters>3383</Characters>
  <Application>Microsoft Office Word</Application>
  <DocSecurity>0</DocSecurity>
  <Lines>28</Lines>
  <Paragraphs>7</Paragraphs>
  <ScaleCrop>false</ScaleCrop>
  <Company/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2019-11-04T07:01:00Z</dcterms:created>
  <dcterms:modified xsi:type="dcterms:W3CDTF">2019-11-04T07:02:00Z</dcterms:modified>
</cp:coreProperties>
</file>