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Convention</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between the Government of the Republic of Latvia and the Government of the Republic of Uzbekistan for the Avoidance of Double Taxation and the Prevention of Fiscal Evasion with Respect to Taxes on Income and on Capital</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The Government of the Republic of Latvia and the Government of the Republic of Uzbekistan,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Desiring to conclude a Convention for the avoidance of double taxation and the prevention of fiscal evasion with respect to taxes on income and on capital and with a view to promote economic cooperation between the two countries,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Have agreed as follows: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PERSONAL SCOPE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This Convention shall apply to persons who are residents of one or both of the Contracting States.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TAXES COVERED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This Convention shall apply to taxes on income and on capital imposed on behalf of a Contracting State or of its local authorities, irrespective of the manner in which they are levied.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There shall be regarded as taxes on income and on capital all taxes imposed on total income, on total capital or on elements of income or of capital, including taxes on gains from the alienation of movable or immovable property, as well as taxes on capital appreciation.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The existing taxes to which the Convention shall apply are in particular: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in the case of Latvia:</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w:t>
      </w:r>
      <w:proofErr w:type="spellStart"/>
      <w:r w:rsidRPr="00855876">
        <w:rPr>
          <w:rFonts w:ascii="Times New Roman" w:eastAsia="Times New Roman" w:hAnsi="Times New Roman" w:cs="Times New Roman"/>
          <w:color w:val="414142"/>
          <w:sz w:val="24"/>
          <w:szCs w:val="24"/>
          <w:lang w:val="en-GB"/>
        </w:rPr>
        <w:t>i</w:t>
      </w:r>
      <w:proofErr w:type="spellEnd"/>
      <w:r w:rsidRPr="00855876">
        <w:rPr>
          <w:rFonts w:ascii="Times New Roman" w:eastAsia="Times New Roman" w:hAnsi="Times New Roman" w:cs="Times New Roman"/>
          <w:color w:val="414142"/>
          <w:sz w:val="24"/>
          <w:szCs w:val="24"/>
          <w:lang w:val="en-GB"/>
        </w:rPr>
        <w:t>) the enterprise income tax (</w:t>
      </w:r>
      <w:proofErr w:type="spellStart"/>
      <w:r w:rsidRPr="00855876">
        <w:rPr>
          <w:rFonts w:ascii="Times New Roman" w:eastAsia="Times New Roman" w:hAnsi="Times New Roman" w:cs="Times New Roman"/>
          <w:color w:val="414142"/>
          <w:sz w:val="24"/>
          <w:szCs w:val="24"/>
          <w:lang w:val="en-GB"/>
        </w:rPr>
        <w:t>uznemumu</w:t>
      </w:r>
      <w:proofErr w:type="spellEnd"/>
      <w:r w:rsidRPr="00855876">
        <w:rPr>
          <w:rFonts w:ascii="Times New Roman" w:eastAsia="Times New Roman" w:hAnsi="Times New Roman" w:cs="Times New Roman"/>
          <w:color w:val="414142"/>
          <w:sz w:val="24"/>
          <w:szCs w:val="24"/>
          <w:lang w:val="en-GB"/>
        </w:rPr>
        <w:t xml:space="preserve"> </w:t>
      </w:r>
      <w:proofErr w:type="spellStart"/>
      <w:r w:rsidRPr="00855876">
        <w:rPr>
          <w:rFonts w:ascii="Times New Roman" w:eastAsia="Times New Roman" w:hAnsi="Times New Roman" w:cs="Times New Roman"/>
          <w:color w:val="414142"/>
          <w:sz w:val="24"/>
          <w:szCs w:val="24"/>
          <w:lang w:val="en-GB"/>
        </w:rPr>
        <w:t>ienakuma</w:t>
      </w:r>
      <w:proofErr w:type="spellEnd"/>
      <w:r w:rsidRPr="00855876">
        <w:rPr>
          <w:rFonts w:ascii="Times New Roman" w:eastAsia="Times New Roman" w:hAnsi="Times New Roman" w:cs="Times New Roman"/>
          <w:color w:val="414142"/>
          <w:sz w:val="24"/>
          <w:szCs w:val="24"/>
          <w:lang w:val="en-GB"/>
        </w:rPr>
        <w:t xml:space="preserve"> </w:t>
      </w:r>
      <w:proofErr w:type="spellStart"/>
      <w:r w:rsidRPr="00855876">
        <w:rPr>
          <w:rFonts w:ascii="Times New Roman" w:eastAsia="Times New Roman" w:hAnsi="Times New Roman" w:cs="Times New Roman"/>
          <w:color w:val="414142"/>
          <w:sz w:val="24"/>
          <w:szCs w:val="24"/>
          <w:lang w:val="en-GB"/>
        </w:rPr>
        <w:t>nodoklis</w:t>
      </w:r>
      <w:proofErr w:type="spellEnd"/>
      <w:r w:rsidRPr="00855876">
        <w:rPr>
          <w:rFonts w:ascii="Times New Roman" w:eastAsia="Times New Roman" w:hAnsi="Times New Roman" w:cs="Times New Roman"/>
          <w:color w:val="414142"/>
          <w:sz w:val="24"/>
          <w:szCs w:val="24"/>
          <w:lang w:val="en-GB"/>
        </w:rPr>
        <w:t>);</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(ii) the personal income tax (</w:t>
      </w:r>
      <w:proofErr w:type="spellStart"/>
      <w:r w:rsidRPr="00855876">
        <w:rPr>
          <w:rFonts w:ascii="Times New Roman" w:eastAsia="Times New Roman" w:hAnsi="Times New Roman" w:cs="Times New Roman"/>
          <w:color w:val="414142"/>
          <w:sz w:val="24"/>
          <w:szCs w:val="24"/>
          <w:lang w:val="en-GB"/>
        </w:rPr>
        <w:t>iedzivotaju</w:t>
      </w:r>
      <w:proofErr w:type="spellEnd"/>
      <w:r w:rsidRPr="00855876">
        <w:rPr>
          <w:rFonts w:ascii="Times New Roman" w:eastAsia="Times New Roman" w:hAnsi="Times New Roman" w:cs="Times New Roman"/>
          <w:color w:val="414142"/>
          <w:sz w:val="24"/>
          <w:szCs w:val="24"/>
          <w:lang w:val="en-GB"/>
        </w:rPr>
        <w:t xml:space="preserve"> </w:t>
      </w:r>
      <w:proofErr w:type="spellStart"/>
      <w:r w:rsidRPr="00855876">
        <w:rPr>
          <w:rFonts w:ascii="Times New Roman" w:eastAsia="Times New Roman" w:hAnsi="Times New Roman" w:cs="Times New Roman"/>
          <w:color w:val="414142"/>
          <w:sz w:val="24"/>
          <w:szCs w:val="24"/>
          <w:lang w:val="en-GB"/>
        </w:rPr>
        <w:t>ienakuma</w:t>
      </w:r>
      <w:proofErr w:type="spellEnd"/>
      <w:r w:rsidRPr="00855876">
        <w:rPr>
          <w:rFonts w:ascii="Times New Roman" w:eastAsia="Times New Roman" w:hAnsi="Times New Roman" w:cs="Times New Roman"/>
          <w:color w:val="414142"/>
          <w:sz w:val="24"/>
          <w:szCs w:val="24"/>
          <w:lang w:val="en-GB"/>
        </w:rPr>
        <w:t xml:space="preserve"> </w:t>
      </w:r>
      <w:proofErr w:type="spellStart"/>
      <w:r w:rsidRPr="00855876">
        <w:rPr>
          <w:rFonts w:ascii="Times New Roman" w:eastAsia="Times New Roman" w:hAnsi="Times New Roman" w:cs="Times New Roman"/>
          <w:color w:val="414142"/>
          <w:sz w:val="24"/>
          <w:szCs w:val="24"/>
          <w:lang w:val="en-GB"/>
        </w:rPr>
        <w:t>nodoklis</w:t>
      </w:r>
      <w:proofErr w:type="spellEnd"/>
      <w:r w:rsidRPr="00855876">
        <w:rPr>
          <w:rFonts w:ascii="Times New Roman" w:eastAsia="Times New Roman" w:hAnsi="Times New Roman" w:cs="Times New Roman"/>
          <w:color w:val="414142"/>
          <w:sz w:val="24"/>
          <w:szCs w:val="24"/>
          <w:lang w:val="en-GB"/>
        </w:rPr>
        <w:t>);</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(iii) the property tax (</w:t>
      </w:r>
      <w:proofErr w:type="spellStart"/>
      <w:r w:rsidRPr="00855876">
        <w:rPr>
          <w:rFonts w:ascii="Times New Roman" w:eastAsia="Times New Roman" w:hAnsi="Times New Roman" w:cs="Times New Roman"/>
          <w:color w:val="414142"/>
          <w:sz w:val="24"/>
          <w:szCs w:val="24"/>
          <w:lang w:val="en-GB"/>
        </w:rPr>
        <w:t>ipasuma</w:t>
      </w:r>
      <w:proofErr w:type="spellEnd"/>
      <w:r w:rsidRPr="00855876">
        <w:rPr>
          <w:rFonts w:ascii="Times New Roman" w:eastAsia="Times New Roman" w:hAnsi="Times New Roman" w:cs="Times New Roman"/>
          <w:color w:val="414142"/>
          <w:sz w:val="24"/>
          <w:szCs w:val="24"/>
          <w:lang w:val="en-GB"/>
        </w:rPr>
        <w:t xml:space="preserve"> </w:t>
      </w:r>
      <w:proofErr w:type="spellStart"/>
      <w:r w:rsidRPr="00855876">
        <w:rPr>
          <w:rFonts w:ascii="Times New Roman" w:eastAsia="Times New Roman" w:hAnsi="Times New Roman" w:cs="Times New Roman"/>
          <w:color w:val="414142"/>
          <w:sz w:val="24"/>
          <w:szCs w:val="24"/>
          <w:lang w:val="en-GB"/>
        </w:rPr>
        <w:t>nodoklis</w:t>
      </w:r>
      <w:proofErr w:type="spellEnd"/>
      <w:r w:rsidRPr="00855876">
        <w:rPr>
          <w:rFonts w:ascii="Times New Roman" w:eastAsia="Times New Roman" w:hAnsi="Times New Roman" w:cs="Times New Roman"/>
          <w:color w:val="414142"/>
          <w:sz w:val="24"/>
          <w:szCs w:val="24"/>
          <w:lang w:val="en-GB"/>
        </w:rPr>
        <w:t>);</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(hereinafter referred to as "Latvian tax");</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in the case of Uzbekistan:</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w:t>
      </w:r>
      <w:proofErr w:type="spellStart"/>
      <w:r w:rsidRPr="00855876">
        <w:rPr>
          <w:rFonts w:ascii="Times New Roman" w:eastAsia="Times New Roman" w:hAnsi="Times New Roman" w:cs="Times New Roman"/>
          <w:color w:val="414142"/>
          <w:sz w:val="24"/>
          <w:szCs w:val="24"/>
          <w:lang w:val="en-GB"/>
        </w:rPr>
        <w:t>i</w:t>
      </w:r>
      <w:proofErr w:type="spellEnd"/>
      <w:r w:rsidRPr="00855876">
        <w:rPr>
          <w:rFonts w:ascii="Times New Roman" w:eastAsia="Times New Roman" w:hAnsi="Times New Roman" w:cs="Times New Roman"/>
          <w:color w:val="414142"/>
          <w:sz w:val="24"/>
          <w:szCs w:val="24"/>
          <w:lang w:val="en-GB"/>
        </w:rPr>
        <w:t>) the tax on income of enterprises, associations and organizations;</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(ii) the individual income tax, and;</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(iii) the property tax;</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(hereinafter referred to as "Uzbekistan tax").</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4.</w:t>
      </w:r>
      <w:r w:rsidRPr="00855876">
        <w:rPr>
          <w:rFonts w:ascii="Times New Roman" w:eastAsia="Times New Roman" w:hAnsi="Times New Roman" w:cs="Times New Roman"/>
          <w:color w:val="414142"/>
          <w:sz w:val="24"/>
          <w:szCs w:val="24"/>
          <w:lang w:val="en-GB"/>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3</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GENERAL DEFINITIONS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For the purposes of this Convention, unless the context otherwise requires: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the term "Latvia" means the Republic of Latvia and, when used in the geographical sense, means the territory of the Republic of Latvia and any other area adjacent to the territorial waters of the Republic of Latvia within which under the laws of the Latvia and in accordance with international law, the rights of Latvia may be exercised with respect to the sea bed and its sub-soil and their natural resources;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the term "Uzbekistan" means the Republic of Uzbekistan and when being used in the geographical sense, it means the territory of the Republic of Uzbekistan, including the territorial waters and the air space within which the Republic of Uzbekistan may exercise sovereign rights and jurisdiction, including rights to use the subsoil and natural resources, under the laws of the Republic of Uzbekistan and in accordance with international law;</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c)</w:t>
      </w:r>
      <w:r w:rsidRPr="00855876">
        <w:rPr>
          <w:rFonts w:ascii="Times New Roman" w:eastAsia="Times New Roman" w:hAnsi="Times New Roman" w:cs="Times New Roman"/>
          <w:color w:val="414142"/>
          <w:sz w:val="24"/>
          <w:szCs w:val="24"/>
          <w:lang w:val="en-GB"/>
        </w:rPr>
        <w:tab/>
        <w:t>the terms "a Contracting State" and "the other Contracting State" mean Latvia or Uzbekistan, as the context requires;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d)</w:t>
      </w:r>
      <w:r w:rsidRPr="00855876">
        <w:rPr>
          <w:rFonts w:ascii="Times New Roman" w:eastAsia="Times New Roman" w:hAnsi="Times New Roman" w:cs="Times New Roman"/>
          <w:color w:val="414142"/>
          <w:sz w:val="24"/>
          <w:szCs w:val="24"/>
          <w:lang w:val="en-GB"/>
        </w:rPr>
        <w:tab/>
        <w:t>the term "person" includes an individual, a company and any other body of persons;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e)</w:t>
      </w:r>
      <w:r w:rsidRPr="00855876">
        <w:rPr>
          <w:rFonts w:ascii="Times New Roman" w:eastAsia="Times New Roman" w:hAnsi="Times New Roman" w:cs="Times New Roman"/>
          <w:color w:val="414142"/>
          <w:sz w:val="24"/>
          <w:szCs w:val="24"/>
          <w:lang w:val="en-GB"/>
        </w:rPr>
        <w:tab/>
        <w:t xml:space="preserve">the term "company" means </w:t>
      </w:r>
      <w:proofErr w:type="spellStart"/>
      <w:r w:rsidRPr="00855876">
        <w:rPr>
          <w:rFonts w:ascii="Times New Roman" w:eastAsia="Times New Roman" w:hAnsi="Times New Roman" w:cs="Times New Roman"/>
          <w:color w:val="414142"/>
          <w:sz w:val="24"/>
          <w:szCs w:val="24"/>
          <w:lang w:val="en-GB"/>
        </w:rPr>
        <w:t>any body</w:t>
      </w:r>
      <w:proofErr w:type="spellEnd"/>
      <w:r w:rsidRPr="00855876">
        <w:rPr>
          <w:rFonts w:ascii="Times New Roman" w:eastAsia="Times New Roman" w:hAnsi="Times New Roman" w:cs="Times New Roman"/>
          <w:color w:val="414142"/>
          <w:sz w:val="24"/>
          <w:szCs w:val="24"/>
          <w:lang w:val="en-GB"/>
        </w:rPr>
        <w:t xml:space="preserve"> corporate or any entity which is treated as a body corporate for tax purposes;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f)</w:t>
      </w:r>
      <w:r w:rsidRPr="00855876">
        <w:rPr>
          <w:rFonts w:ascii="Times New Roman" w:eastAsia="Times New Roman" w:hAnsi="Times New Roman" w:cs="Times New Roman"/>
          <w:color w:val="414142"/>
          <w:sz w:val="24"/>
          <w:szCs w:val="24"/>
          <w:lang w:val="en-GB"/>
        </w:rPr>
        <w:tab/>
        <w:t>the terms "enterprise of a Contracting State" and "enterprise of the other Contracting State" mean respectively an enterprise carried on by a resident of a Contracting State and an enterprise carried on by a resident of the other Contracting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g)</w:t>
      </w:r>
      <w:r w:rsidRPr="00855876">
        <w:rPr>
          <w:rFonts w:ascii="Times New Roman" w:eastAsia="Times New Roman" w:hAnsi="Times New Roman" w:cs="Times New Roman"/>
          <w:color w:val="414142"/>
          <w:sz w:val="24"/>
          <w:szCs w:val="24"/>
          <w:lang w:val="en-GB"/>
        </w:rPr>
        <w:tab/>
        <w:t>the term "international traffic" means any transport by a ship or aircraft operated by an enterprise of a Contracting State, except when the ship or aircraft is operated solely between places in the other Contracting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h)</w:t>
      </w:r>
      <w:r w:rsidRPr="00855876">
        <w:rPr>
          <w:rFonts w:ascii="Times New Roman" w:eastAsia="Times New Roman" w:hAnsi="Times New Roman" w:cs="Times New Roman"/>
          <w:color w:val="414142"/>
          <w:sz w:val="24"/>
          <w:szCs w:val="24"/>
          <w:lang w:val="en-GB"/>
        </w:rPr>
        <w:tab/>
        <w:t>the term "competent authority" means:</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w:t>
      </w:r>
      <w:proofErr w:type="spellStart"/>
      <w:r w:rsidRPr="00855876">
        <w:rPr>
          <w:rFonts w:ascii="Times New Roman" w:eastAsia="Times New Roman" w:hAnsi="Times New Roman" w:cs="Times New Roman"/>
          <w:color w:val="414142"/>
          <w:sz w:val="24"/>
          <w:szCs w:val="24"/>
          <w:lang w:val="en-GB"/>
        </w:rPr>
        <w:t>i</w:t>
      </w:r>
      <w:proofErr w:type="spellEnd"/>
      <w:r w:rsidRPr="00855876">
        <w:rPr>
          <w:rFonts w:ascii="Times New Roman" w:eastAsia="Times New Roman" w:hAnsi="Times New Roman" w:cs="Times New Roman"/>
          <w:color w:val="414142"/>
          <w:sz w:val="24"/>
          <w:szCs w:val="24"/>
          <w:lang w:val="en-GB"/>
        </w:rPr>
        <w:t>) in the case of Latvia, the Ministry of Finance or its authorised representative; and</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(ii) in the case of the Republic of Uzbekistan, the State Taxation Committee of the Republic of Uzbekistan or his authorised representative;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roofErr w:type="spellStart"/>
      <w:r w:rsidRPr="00855876">
        <w:rPr>
          <w:rFonts w:ascii="Times New Roman" w:eastAsia="Times New Roman" w:hAnsi="Times New Roman" w:cs="Times New Roman"/>
          <w:color w:val="414142"/>
          <w:sz w:val="24"/>
          <w:szCs w:val="24"/>
          <w:lang w:val="en-GB"/>
        </w:rPr>
        <w:t>i</w:t>
      </w:r>
      <w:proofErr w:type="spellEnd"/>
      <w:r w:rsidRPr="00855876">
        <w:rPr>
          <w:rFonts w:ascii="Times New Roman" w:eastAsia="Times New Roman" w:hAnsi="Times New Roman" w:cs="Times New Roman"/>
          <w:color w:val="414142"/>
          <w:sz w:val="24"/>
          <w:szCs w:val="24"/>
          <w:lang w:val="en-GB"/>
        </w:rPr>
        <w:t>)</w:t>
      </w:r>
      <w:r w:rsidRPr="00855876">
        <w:rPr>
          <w:rFonts w:ascii="Times New Roman" w:eastAsia="Times New Roman" w:hAnsi="Times New Roman" w:cs="Times New Roman"/>
          <w:color w:val="414142"/>
          <w:sz w:val="24"/>
          <w:szCs w:val="24"/>
          <w:lang w:val="en-GB"/>
        </w:rPr>
        <w:tab/>
        <w:t>the term "national" means:</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w:t>
      </w:r>
      <w:proofErr w:type="spellStart"/>
      <w:r w:rsidRPr="00855876">
        <w:rPr>
          <w:rFonts w:ascii="Times New Roman" w:eastAsia="Times New Roman" w:hAnsi="Times New Roman" w:cs="Times New Roman"/>
          <w:color w:val="414142"/>
          <w:sz w:val="24"/>
          <w:szCs w:val="24"/>
          <w:lang w:val="en-GB"/>
        </w:rPr>
        <w:t>i</w:t>
      </w:r>
      <w:proofErr w:type="spellEnd"/>
      <w:r w:rsidRPr="00855876">
        <w:rPr>
          <w:rFonts w:ascii="Times New Roman" w:eastAsia="Times New Roman" w:hAnsi="Times New Roman" w:cs="Times New Roman"/>
          <w:color w:val="414142"/>
          <w:sz w:val="24"/>
          <w:szCs w:val="24"/>
          <w:lang w:val="en-GB"/>
        </w:rPr>
        <w:t>) any individual possessing the nationality of a Contracting State;</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(ii) any legal person, partnership or association deriving its status as such from the laws in force in a Contracting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4</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lastRenderedPageBreak/>
        <w:t>RESIDENT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For the purposes of this Convention, the term "resident of a Contracting State" means any person who, under the laws of that State, is liable to tax therein by reason of his domicile, residence, place of management, place of incorporation or any other criterion of a similar nature, and also includes that State and any local authority thereof. This term, however, does not include any person who is liable to tax in that State in respect only of income from sources in that State or capital situated therein.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Where by reason of the provisions of paragraph 1 an individual is a resident of both Contracting States, then his status shall be determined as follows: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 xml:space="preserve">if the State in which he has his centre of vital interests cannot be determined, or if he has not a permanent home available to him in either State, he shall be deemed to be a resident only of the State in which he has </w:t>
      </w:r>
      <w:proofErr w:type="gramStart"/>
      <w:r w:rsidRPr="00855876">
        <w:rPr>
          <w:rFonts w:ascii="Times New Roman" w:eastAsia="Times New Roman" w:hAnsi="Times New Roman" w:cs="Times New Roman"/>
          <w:color w:val="414142"/>
          <w:sz w:val="24"/>
          <w:szCs w:val="24"/>
          <w:lang w:val="en-GB"/>
        </w:rPr>
        <w:t>an</w:t>
      </w:r>
      <w:proofErr w:type="gramEnd"/>
      <w:r w:rsidRPr="00855876">
        <w:rPr>
          <w:rFonts w:ascii="Times New Roman" w:eastAsia="Times New Roman" w:hAnsi="Times New Roman" w:cs="Times New Roman"/>
          <w:color w:val="414142"/>
          <w:sz w:val="24"/>
          <w:szCs w:val="24"/>
          <w:lang w:val="en-GB"/>
        </w:rPr>
        <w:t xml:space="preserve"> habitual abode;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c)</w:t>
      </w:r>
      <w:r w:rsidRPr="00855876">
        <w:rPr>
          <w:rFonts w:ascii="Times New Roman" w:eastAsia="Times New Roman" w:hAnsi="Times New Roman" w:cs="Times New Roman"/>
          <w:color w:val="414142"/>
          <w:sz w:val="24"/>
          <w:szCs w:val="24"/>
          <w:lang w:val="en-GB"/>
        </w:rPr>
        <w:tab/>
        <w:t xml:space="preserve">if he has </w:t>
      </w:r>
      <w:proofErr w:type="gramStart"/>
      <w:r w:rsidRPr="00855876">
        <w:rPr>
          <w:rFonts w:ascii="Times New Roman" w:eastAsia="Times New Roman" w:hAnsi="Times New Roman" w:cs="Times New Roman"/>
          <w:color w:val="414142"/>
          <w:sz w:val="24"/>
          <w:szCs w:val="24"/>
          <w:lang w:val="en-GB"/>
        </w:rPr>
        <w:t>an</w:t>
      </w:r>
      <w:proofErr w:type="gramEnd"/>
      <w:r w:rsidRPr="00855876">
        <w:rPr>
          <w:rFonts w:ascii="Times New Roman" w:eastAsia="Times New Roman" w:hAnsi="Times New Roman" w:cs="Times New Roman"/>
          <w:color w:val="414142"/>
          <w:sz w:val="24"/>
          <w:szCs w:val="24"/>
          <w:lang w:val="en-GB"/>
        </w:rPr>
        <w:t xml:space="preserve"> habitual abode in both States or in neither of them, he shall be deemed to be a resident only of the State of which he is a national;</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d)</w:t>
      </w:r>
      <w:r w:rsidRPr="00855876">
        <w:rPr>
          <w:rFonts w:ascii="Times New Roman" w:eastAsia="Times New Roman" w:hAnsi="Times New Roman" w:cs="Times New Roman"/>
          <w:color w:val="414142"/>
          <w:sz w:val="24"/>
          <w:szCs w:val="24"/>
          <w:lang w:val="en-GB"/>
        </w:rPr>
        <w:tab/>
        <w:t>if he is a national of both States or of neither of them, the competent authorities of the Contracting States shall settle the question by mutual agreement.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Where by reason of the provisions of paragraph 1 a person other than an individual is a resident of both Contracting States, the competent authorities of the Contracting States shall endeavour to settle the question by mutual agreement and determine the mode of application of the Convention to such person. In the absence of such agreement, such person shall not be considered to be a resident of either Contracting State for purposes of enjoying benefits under the Convention.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5</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PERMANENT ESTABLISHMENT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For the purposes of this Convention, the term "permanent establishment" means a fixed place of business through which the business of an enterprise is wholly or partly carried 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The term "permanent establishment" includes especially: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a place of management;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a branch;</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c)</w:t>
      </w:r>
      <w:r w:rsidRPr="00855876">
        <w:rPr>
          <w:rFonts w:ascii="Times New Roman" w:eastAsia="Times New Roman" w:hAnsi="Times New Roman" w:cs="Times New Roman"/>
          <w:color w:val="414142"/>
          <w:sz w:val="24"/>
          <w:szCs w:val="24"/>
          <w:lang w:val="en-GB"/>
        </w:rPr>
        <w:tab/>
        <w:t>an office;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d)</w:t>
      </w:r>
      <w:r w:rsidRPr="00855876">
        <w:rPr>
          <w:rFonts w:ascii="Times New Roman" w:eastAsia="Times New Roman" w:hAnsi="Times New Roman" w:cs="Times New Roman"/>
          <w:color w:val="414142"/>
          <w:sz w:val="24"/>
          <w:szCs w:val="24"/>
          <w:lang w:val="en-GB"/>
        </w:rPr>
        <w:tab/>
        <w:t>a factory;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e)</w:t>
      </w:r>
      <w:r w:rsidRPr="00855876">
        <w:rPr>
          <w:rFonts w:ascii="Times New Roman" w:eastAsia="Times New Roman" w:hAnsi="Times New Roman" w:cs="Times New Roman"/>
          <w:color w:val="414142"/>
          <w:sz w:val="24"/>
          <w:szCs w:val="24"/>
          <w:lang w:val="en-GB"/>
        </w:rPr>
        <w:tab/>
        <w:t>a workshop, and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f)</w:t>
      </w:r>
      <w:r w:rsidRPr="00855876">
        <w:rPr>
          <w:rFonts w:ascii="Times New Roman" w:eastAsia="Times New Roman" w:hAnsi="Times New Roman" w:cs="Times New Roman"/>
          <w:color w:val="414142"/>
          <w:sz w:val="24"/>
          <w:szCs w:val="24"/>
          <w:lang w:val="en-GB"/>
        </w:rPr>
        <w:tab/>
        <w:t>a mine, an oil or gas well, a quarry or any other place of extraction of natural resources.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A building site or construction or installation project constitutes a permanent establishment only if it lasts more than six months.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t>Notwithstanding the preceding provisions of this Article, the term "permanent establishment" shall be deemed not to include: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the use of facilities solely for the purpose of storage, display or delivery of goods or merchandise belonging to the enterprise;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b)</w:t>
      </w:r>
      <w:r w:rsidRPr="00855876">
        <w:rPr>
          <w:rFonts w:ascii="Times New Roman" w:eastAsia="Times New Roman" w:hAnsi="Times New Roman" w:cs="Times New Roman"/>
          <w:color w:val="414142"/>
          <w:sz w:val="24"/>
          <w:szCs w:val="24"/>
          <w:lang w:val="en-GB"/>
        </w:rPr>
        <w:tab/>
        <w:t>the maintenance of a stock of goods or merchandise belonging to the enterprise solely for the purpose of storage, display or delivery;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c)</w:t>
      </w:r>
      <w:r w:rsidRPr="00855876">
        <w:rPr>
          <w:rFonts w:ascii="Times New Roman" w:eastAsia="Times New Roman" w:hAnsi="Times New Roman" w:cs="Times New Roman"/>
          <w:color w:val="414142"/>
          <w:sz w:val="24"/>
          <w:szCs w:val="24"/>
          <w:lang w:val="en-GB"/>
        </w:rPr>
        <w:tab/>
        <w:t>the maintenance of a stock of goods or merchandise belonging to the enterprise solely for the purpose of processing by another enterprise;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d)</w:t>
      </w:r>
      <w:r w:rsidRPr="00855876">
        <w:rPr>
          <w:rFonts w:ascii="Times New Roman" w:eastAsia="Times New Roman" w:hAnsi="Times New Roman" w:cs="Times New Roman"/>
          <w:color w:val="414142"/>
          <w:sz w:val="24"/>
          <w:szCs w:val="24"/>
          <w:lang w:val="en-GB"/>
        </w:rPr>
        <w:tab/>
        <w:t>the maintenance of a fixed place of business solely for the purpose of purchasing goods or merchandise or of collecting information, for the enterprise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e)</w:t>
      </w:r>
      <w:r w:rsidRPr="00855876">
        <w:rPr>
          <w:rFonts w:ascii="Times New Roman" w:eastAsia="Times New Roman" w:hAnsi="Times New Roman" w:cs="Times New Roman"/>
          <w:color w:val="414142"/>
          <w:sz w:val="24"/>
          <w:szCs w:val="24"/>
          <w:lang w:val="en-GB"/>
        </w:rPr>
        <w:tab/>
        <w:t>the maintenance of a fixed place of business solely for the purpose of carrying on, for the enterprise, any other activity of a preparatory or auxiliary character;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f)</w:t>
      </w:r>
      <w:r w:rsidRPr="00855876">
        <w:rPr>
          <w:rFonts w:ascii="Times New Roman" w:eastAsia="Times New Roman" w:hAnsi="Times New Roman" w:cs="Times New Roman"/>
          <w:color w:val="414142"/>
          <w:sz w:val="24"/>
          <w:szCs w:val="24"/>
          <w:lang w:val="en-GB"/>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5.</w:t>
      </w:r>
      <w:r w:rsidRPr="00855876">
        <w:rPr>
          <w:rFonts w:ascii="Times New Roman" w:eastAsia="Times New Roman" w:hAnsi="Times New Roman" w:cs="Times New Roman"/>
          <w:color w:val="414142"/>
          <w:sz w:val="24"/>
          <w:szCs w:val="24"/>
          <w:lang w:val="en-GB"/>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6.</w:t>
      </w:r>
      <w:r w:rsidRPr="00855876">
        <w:rPr>
          <w:rFonts w:ascii="Times New Roman" w:eastAsia="Times New Roman" w:hAnsi="Times New Roman" w:cs="Times New Roman"/>
          <w:color w:val="414142"/>
          <w:sz w:val="24"/>
          <w:szCs w:val="24"/>
          <w:lang w:val="en-GB"/>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7.</w:t>
      </w:r>
      <w:r w:rsidRPr="00855876">
        <w:rPr>
          <w:rFonts w:ascii="Times New Roman" w:eastAsia="Times New Roman" w:hAnsi="Times New Roman" w:cs="Times New Roman"/>
          <w:color w:val="414142"/>
          <w:sz w:val="24"/>
          <w:szCs w:val="24"/>
          <w:lang w:val="en-GB"/>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6</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INCOME FROM IMMOVABLE PROPERTY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Income derived by a resident of a Contracting State from immovable property (including income from agriculture or forestry) situated in the other Contracting State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any option or similar right to acquire immovable property, usufruct of immovable property and rights to variable or fixed payments as consideration for the working of, or the right to work, mineral deposits, sources and other natural resources. Ships and aircraft, railway and road vehicles shall not be regarded as immovable property.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The provisions of paragraph 1 shall apply to income derived from the direct use, letting, or use in any other form of immovable property, as well as income from the alienation of immovable property.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t>Where the ownership of shares or other corporate rights in a company entitles the owner of such shares or corporate rights to the enjoyment of immovable property held by the company, the income from direct use, letting, or use in any other form of such right to enjoyment may be taxed in the Contracting State in which the immovable property is situated.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5.</w:t>
      </w:r>
      <w:r w:rsidRPr="00855876">
        <w:rPr>
          <w:rFonts w:ascii="Times New Roman" w:eastAsia="Times New Roman" w:hAnsi="Times New Roman" w:cs="Times New Roman"/>
          <w:color w:val="414142"/>
          <w:sz w:val="24"/>
          <w:szCs w:val="24"/>
          <w:lang w:val="en-GB"/>
        </w:rPr>
        <w:tab/>
        <w:t>The provisions of paragraphs 1, 3 and 4 shall also apply to the income from immovable property of an enterprise and to income from immovable property used for the performance of independent personal services.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7</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BUSINESS PROFITS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In the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The expenses to be allowed as deductions by a Contracting State shall include only expenses that are deductible under the domestic laws of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5.</w:t>
      </w:r>
      <w:r w:rsidRPr="00855876">
        <w:rPr>
          <w:rFonts w:ascii="Times New Roman" w:eastAsia="Times New Roman" w:hAnsi="Times New Roman" w:cs="Times New Roman"/>
          <w:color w:val="414142"/>
          <w:sz w:val="24"/>
          <w:szCs w:val="24"/>
          <w:lang w:val="en-GB"/>
        </w:rPr>
        <w:tab/>
        <w:t>No profits shall be attributed to a permanent establishment by reason of the mere purchase by that permanent establishment of goods or merchandise for the enterprise.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6.</w:t>
      </w:r>
      <w:r w:rsidRPr="00855876">
        <w:rPr>
          <w:rFonts w:ascii="Times New Roman" w:eastAsia="Times New Roman" w:hAnsi="Times New Roman" w:cs="Times New Roman"/>
          <w:color w:val="414142"/>
          <w:sz w:val="24"/>
          <w:szCs w:val="24"/>
          <w:lang w:val="en-GB"/>
        </w:rPr>
        <w:tab/>
        <w:t>For the purposes of the preceding paragraphs, the profits to be attributed to the permanent establishment shall be determined by the same method year by year unless there is good and sufficient reason to the contrary.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7.</w:t>
      </w:r>
      <w:r w:rsidRPr="00855876">
        <w:rPr>
          <w:rFonts w:ascii="Times New Roman" w:eastAsia="Times New Roman" w:hAnsi="Times New Roman" w:cs="Times New Roman"/>
          <w:color w:val="414142"/>
          <w:sz w:val="24"/>
          <w:szCs w:val="24"/>
          <w:lang w:val="en-GB"/>
        </w:rPr>
        <w:tab/>
        <w:t>Where profits include items of income which are dealt with separately in other Articles of this Convention, then the provisions of those Articles shall not be affected by the provisions of this Article.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8</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INTERNATIONAL TRANSPORT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Profits of an enterprise of a Contracting State from the operation of ships or aircraft in international traffic shall be taxable only in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The provisions of paragraph 1 shall also apply to profits from the participation in a pool, a joint business or an international operating agency.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9</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ASSOCIATED ENTERPRISES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Where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an enterprise of a Contracting State participates directly or indirectly in the management, control or capital of an enterprise of the other Contracting State, or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b)</w:t>
      </w:r>
      <w:r w:rsidRPr="00855876">
        <w:rPr>
          <w:rFonts w:ascii="Times New Roman" w:eastAsia="Times New Roman" w:hAnsi="Times New Roman" w:cs="Times New Roman"/>
          <w:color w:val="414142"/>
          <w:sz w:val="24"/>
          <w:szCs w:val="24"/>
          <w:lang w:val="en-GB"/>
        </w:rPr>
        <w:tab/>
        <w:t>the same persons participate directly or indirectly in the management, control or capital of an enterprise of a Contracting State and an enterprise of the other Contracting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10</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DIVIDENDS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Dividends paid by a company which is a resident of a Contracting State to a resident of the other Contracting State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This paragraph shall not affect the taxation of the company in respect of the profits out of which the dividends are paid.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5.</w:t>
      </w:r>
      <w:r w:rsidRPr="00855876">
        <w:rPr>
          <w:rFonts w:ascii="Times New Roman" w:eastAsia="Times New Roman" w:hAnsi="Times New Roman" w:cs="Times New Roman"/>
          <w:color w:val="414142"/>
          <w:sz w:val="24"/>
          <w:szCs w:val="24"/>
          <w:lang w:val="en-GB"/>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11</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INTEREST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1.</w:t>
      </w:r>
      <w:r w:rsidRPr="00855876">
        <w:rPr>
          <w:rFonts w:ascii="Times New Roman" w:eastAsia="Times New Roman" w:hAnsi="Times New Roman" w:cs="Times New Roman"/>
          <w:color w:val="414142"/>
          <w:sz w:val="24"/>
          <w:szCs w:val="24"/>
          <w:lang w:val="en-GB"/>
        </w:rPr>
        <w:tab/>
        <w:t>Interest arising in a Contracting State and paid to a resident of the other Contracting State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Notwithstanding the provisions of paragraph 2 interest arising in a Contracting State, derived and beneficially owned by the Government of the other Contracting State, including its local authorities, the Central Bank or any financial institution wholly owned by that Government, or interest derived on loans guaranteed by that Government shall be exempt from tax in the first-mentioned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t>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5.</w:t>
      </w:r>
      <w:r w:rsidRPr="00855876">
        <w:rPr>
          <w:rFonts w:ascii="Times New Roman" w:eastAsia="Times New Roman" w:hAnsi="Times New Roman" w:cs="Times New Roman"/>
          <w:color w:val="414142"/>
          <w:sz w:val="24"/>
          <w:szCs w:val="24"/>
          <w:lang w:val="en-GB"/>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6.</w:t>
      </w:r>
      <w:r w:rsidRPr="00855876">
        <w:rPr>
          <w:rFonts w:ascii="Times New Roman" w:eastAsia="Times New Roman" w:hAnsi="Times New Roman" w:cs="Times New Roman"/>
          <w:color w:val="414142"/>
          <w:sz w:val="24"/>
          <w:szCs w:val="24"/>
          <w:lang w:val="en-GB"/>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7.</w:t>
      </w:r>
      <w:r w:rsidRPr="00855876">
        <w:rPr>
          <w:rFonts w:ascii="Times New Roman" w:eastAsia="Times New Roman" w:hAnsi="Times New Roman" w:cs="Times New Roman"/>
          <w:color w:val="414142"/>
          <w:sz w:val="24"/>
          <w:szCs w:val="24"/>
          <w:lang w:val="en-GB"/>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12</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ROYALTIES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Royalties arising in a Contracting State and paid to a resident of the other Contracting State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The term "royalties"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t xml:space="preserve">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w:t>
      </w:r>
      <w:r w:rsidRPr="00855876">
        <w:rPr>
          <w:rFonts w:ascii="Times New Roman" w:eastAsia="Times New Roman" w:hAnsi="Times New Roman" w:cs="Times New Roman"/>
          <w:color w:val="414142"/>
          <w:sz w:val="24"/>
          <w:szCs w:val="24"/>
          <w:lang w:val="en-GB"/>
        </w:rPr>
        <w:lastRenderedPageBreak/>
        <w:t>personal services from a fixed base situated therein, and the right or property in respect of which the royalties are paid is effectively connected with such permanent establishment or fixed base. In such case the provisions of Article 7 or Article 1, as the case may be, shall apply.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5.</w:t>
      </w:r>
      <w:r w:rsidRPr="00855876">
        <w:rPr>
          <w:rFonts w:ascii="Times New Roman" w:eastAsia="Times New Roman" w:hAnsi="Times New Roman" w:cs="Times New Roman"/>
          <w:color w:val="414142"/>
          <w:sz w:val="24"/>
          <w:szCs w:val="24"/>
          <w:lang w:val="en-GB"/>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6.</w:t>
      </w:r>
      <w:r w:rsidRPr="00855876">
        <w:rPr>
          <w:rFonts w:ascii="Times New Roman" w:eastAsia="Times New Roman" w:hAnsi="Times New Roman" w:cs="Times New Roman"/>
          <w:color w:val="414142"/>
          <w:sz w:val="24"/>
          <w:szCs w:val="24"/>
          <w:lang w:val="en-GB"/>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13</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CAPITAL GAINS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Gains derived by a resident of a Contracting State from the alienation of immovable property referred to in Article 6 and situated in the other Contracting State or shares in a company the assets of which consist mainly of such property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Gains derived by an enterprise of a Contracting State from the alienation of ships or aircraft operated in international traffic by that enterprise or movable property pertaining to the operation of such ships or aircraft, shall be taxable only in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t>Gains from the alienation of any property other than that referred to in paragraphs 1, 2 and 3, shall be taxable only in the Contracting State of which the alienator is a resident.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14</w:t>
      </w:r>
    </w:p>
    <w:p w:rsidR="00563A4C" w:rsidRPr="00813239" w:rsidRDefault="00563A4C" w:rsidP="00813239">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INDEPENDENT PERSONAL SERVICES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attributable to that fixed base. If an individual who is a resident of a Contracting State has no such a fixed base, but he stays in the other Contracting State for a period or periods exceeding in the aggregate 183 days in any twelve-month period commencing or ending in the fiscal year concerned, he shall be deemed to have a fixed base regularly available to him in that other State and the income that is derived from his activities referred to above that are performed in that other State shall be attributable to that fixed base.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2.</w:t>
      </w:r>
      <w:r w:rsidRPr="00855876">
        <w:rPr>
          <w:rFonts w:ascii="Times New Roman" w:eastAsia="Times New Roman" w:hAnsi="Times New Roman" w:cs="Times New Roman"/>
          <w:color w:val="414142"/>
          <w:sz w:val="24"/>
          <w:szCs w:val="24"/>
          <w:lang w:val="en-GB"/>
        </w:rPr>
        <w:tab/>
        <w:t>The term "professional services" includes especially independent scientific, literary, artistic, educational or teaching activities as well as the independent activities of physicians, lawyers, engineers, architects, dentists and accountants.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15</w:t>
      </w:r>
    </w:p>
    <w:p w:rsidR="00563A4C" w:rsidRPr="00813239" w:rsidRDefault="00563A4C" w:rsidP="00813239">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DEPENDENT PERSONAL SERVICES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Notwithstanding the provisions of paragraph 1, remuneration derived by a resident of a Contracting State in respect of an employment exercised in the other Contracting State shall be taxable only in the first-mentioned State if:</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 xml:space="preserve">the recipient is present in the other State for a period or periods not exceeding in the aggregate 183 days in any </w:t>
      </w:r>
      <w:proofErr w:type="gramStart"/>
      <w:r w:rsidRPr="00855876">
        <w:rPr>
          <w:rFonts w:ascii="Times New Roman" w:eastAsia="Times New Roman" w:hAnsi="Times New Roman" w:cs="Times New Roman"/>
          <w:color w:val="414142"/>
          <w:sz w:val="24"/>
          <w:szCs w:val="24"/>
          <w:lang w:val="en-GB"/>
        </w:rPr>
        <w:t>twelve month</w:t>
      </w:r>
      <w:proofErr w:type="gramEnd"/>
      <w:r w:rsidRPr="00855876">
        <w:rPr>
          <w:rFonts w:ascii="Times New Roman" w:eastAsia="Times New Roman" w:hAnsi="Times New Roman" w:cs="Times New Roman"/>
          <w:color w:val="414142"/>
          <w:sz w:val="24"/>
          <w:szCs w:val="24"/>
          <w:lang w:val="en-GB"/>
        </w:rPr>
        <w:t xml:space="preserve"> period commencing or ending in the fiscal year concerned, and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the remuneration is paid by, or on behalf of, an employer who is not a resident of the other State, and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c)</w:t>
      </w:r>
      <w:r w:rsidRPr="00855876">
        <w:rPr>
          <w:rFonts w:ascii="Times New Roman" w:eastAsia="Times New Roman" w:hAnsi="Times New Roman" w:cs="Times New Roman"/>
          <w:color w:val="414142"/>
          <w:sz w:val="24"/>
          <w:szCs w:val="24"/>
          <w:lang w:val="en-GB"/>
        </w:rPr>
        <w:tab/>
        <w:t>the remuneration is not borne by a permanent establishment or a fixed base which the employer has in the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Notwithstanding the preceding provisions of this Article, remuneration derived in respect of an employment exercised aboard a ship or aircraft operated in international traffic by an enterprise of a Contracting State may be taxed in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16</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DIRECTORS' FEES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Directors' fees and other similar payments derived by a resident of a Contracting State in his capacity as a member of the board of directors or other similar organ of a company which is a resident of the other Contracting State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17</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ARTISTES AND SPORTSMEN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The provisions of paragraphs 1 and 2 shall not apply to income derived from activities exercised in a Contracting State by an entertainer or a sportsman if the visit to that State is wholly or mainly supported by public funds of one or both of the Contracting States or local authorities thereof. In such case, the income shall be taxable only in the Contracting State of which the entertainer or sportsman is a resident.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18</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PENSIONS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Subject to the provisions of paragraph 2 of Article 19, pensions and other similar remuneration paid to a resident of a Contracting State in consideration of past employment shall be taxable only in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19</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GOVERNMENT SERVICE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a) Salaries, wages and other similar remuneration, other than a pension, paid by a Contracting State or a local authority thereof to an individual in respect of services rendered to that State or authority shall be taxable only in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However, such salaries, wages and other similar remuneration shall be taxable only in the other Contracting State if the services are rendered in that State and the individual is a resident of that State who:</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w:t>
      </w:r>
      <w:proofErr w:type="spellStart"/>
      <w:r w:rsidRPr="00855876">
        <w:rPr>
          <w:rFonts w:ascii="Times New Roman" w:eastAsia="Times New Roman" w:hAnsi="Times New Roman" w:cs="Times New Roman"/>
          <w:color w:val="414142"/>
          <w:sz w:val="24"/>
          <w:szCs w:val="24"/>
          <w:lang w:val="en-GB"/>
        </w:rPr>
        <w:t>i</w:t>
      </w:r>
      <w:proofErr w:type="spellEnd"/>
      <w:r w:rsidRPr="00855876">
        <w:rPr>
          <w:rFonts w:ascii="Times New Roman" w:eastAsia="Times New Roman" w:hAnsi="Times New Roman" w:cs="Times New Roman"/>
          <w:color w:val="414142"/>
          <w:sz w:val="24"/>
          <w:szCs w:val="24"/>
          <w:lang w:val="en-GB"/>
        </w:rPr>
        <w:t>) is a national of that State; or</w:t>
      </w:r>
    </w:p>
    <w:p w:rsidR="00563A4C" w:rsidRPr="00855876" w:rsidRDefault="00563A4C" w:rsidP="00563A4C">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(ii) did not become a resident of that State solely for the purpose of rendering the services.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a) Any pension paid by, or out of funds created by, a Contracting State or a local authority thereof to an individual in respect of services rendered to that State or authority shall be taxable only in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However, such pension shall be taxable only in the other Contracting State if the individual is a resident of, and a national of,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t>The provisions of Articles 15, 16 and 18 shall apply to salaries, wages and other similar remuneration, and to pensions, in respect of services rendered in connection with a business carried on by a Contracting State or a local authority thereof.</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20</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STUDENTS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Payments which a student, an apprentice or a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21</w:t>
      </w:r>
    </w:p>
    <w:p w:rsidR="00563A4C" w:rsidRPr="00855876" w:rsidRDefault="00563A4C" w:rsidP="00563A4C">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OFFSHORE ACTIVITIES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t>The provisions of this Article shall apply notwithstanding the provisions of Articles 4 to 20 of this Convention.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t>A person who is a resident of a Contracting State and carries on activities offshore in the other Contracting State in connection with the exploration or exploitation of the sea bed and sub-soil and their natural resources situated in that other State shall, subject to paragraphs 3 and 4, be deemed in relation to those activities to be carrying on business in that other State through a permanent establishment or fixed base situated therein.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3.</w:t>
      </w:r>
      <w:r w:rsidRPr="00855876">
        <w:rPr>
          <w:rFonts w:ascii="Times New Roman" w:eastAsia="Times New Roman" w:hAnsi="Times New Roman" w:cs="Times New Roman"/>
          <w:color w:val="414142"/>
          <w:sz w:val="24"/>
          <w:szCs w:val="24"/>
          <w:lang w:val="en-GB"/>
        </w:rPr>
        <w:tab/>
        <w:t>The provisions of paragraph 2 shall not apply, where the activities are carried on for a period or periods not exceeding in the aggregate 30 days in any twelve-month period. However, for the purposes of this paragraph:</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activities carried on by a person who is associated with another person shall be regarded as carried on by the other person if the activities in question are substantially the same as those carried on by the first-mentioned person, except to the extent that those activities are carried on at the same time as its own activities;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a person shall be deemed to be associated with another person if one is controlled directly or indirectly by the other, or both are controlled directly or indirectly by a third person or third persons.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t>Profits derived by a resident of a Contracting State from the transportation of supplies or personnel to a location, or between locations, where activities in connection with the exploration or exploitation of the sea bed and sub-soil and their natural resources are being carried on in a Contracting State, or from the operation of tugboats and other vessels auxiliary to such activities, shall be taxable only in the first-mentioned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5.</w:t>
      </w:r>
      <w:r w:rsidRPr="00855876">
        <w:rPr>
          <w:rFonts w:ascii="Times New Roman" w:eastAsia="Times New Roman" w:hAnsi="Times New Roman" w:cs="Times New Roman"/>
          <w:color w:val="414142"/>
          <w:sz w:val="24"/>
          <w:szCs w:val="24"/>
          <w:lang w:val="en-GB"/>
        </w:rPr>
        <w:tab/>
        <w:t>a) Subject to sub-paragraph b) of this paragraph, salaries, wages and other similar remuneration derived by a resident of a Contracting State in respect of an employment connected with the exploration or exploitation of the sea bed and sub-soil and their natural resources situated in the other Contracting State may, to the extent that the duties are performed offshore in that other State, be taxed in that other State. However, such remuneration shall be taxable only in the first-mentioned State if the employment is carried on offshore for an employer who is not a resident of the other State and for a period or periods not exceeding in the aggregate 30 days in any twelve-month period.</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Salaries, wages and other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 bed and sub-soil and their natural resources are being carried on in a Contracting State, or in respect of an employment exercised aboard tugboats or other vessels operated auxiliary to such activities, may be taxed in the Contracting State of which the employer is a resident.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6.</w:t>
      </w:r>
      <w:r w:rsidRPr="00855876">
        <w:rPr>
          <w:rFonts w:ascii="Times New Roman" w:eastAsia="Times New Roman" w:hAnsi="Times New Roman" w:cs="Times New Roman"/>
          <w:color w:val="414142"/>
          <w:sz w:val="24"/>
          <w:szCs w:val="24"/>
          <w:lang w:val="en-GB"/>
        </w:rPr>
        <w:tab/>
        <w:t>Gains derived by a resident of a Contracting State from the alienation of:</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t>exploration or exploitation rights; or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t>property situated in the other Contracting State and used in connection with the exploration or exploitation of the sea bed and sub-soil and their natural resources situated in that other State; or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1F4AFF"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c)</w:t>
      </w:r>
      <w:r w:rsidRPr="00855876">
        <w:rPr>
          <w:rFonts w:ascii="Times New Roman" w:eastAsia="Times New Roman" w:hAnsi="Times New Roman" w:cs="Times New Roman"/>
          <w:color w:val="414142"/>
          <w:sz w:val="24"/>
          <w:szCs w:val="24"/>
          <w:lang w:val="en-GB"/>
        </w:rPr>
        <w:tab/>
        <w:t>shares deriving their value or the greater part of their value directly or indirectly from such rights or such property or from such rights an</w:t>
      </w:r>
      <w:r w:rsidR="001F4AFF" w:rsidRPr="00855876">
        <w:rPr>
          <w:rFonts w:ascii="Times New Roman" w:eastAsia="Times New Roman" w:hAnsi="Times New Roman" w:cs="Times New Roman"/>
          <w:color w:val="414142"/>
          <w:sz w:val="24"/>
          <w:szCs w:val="24"/>
          <w:lang w:val="en-GB"/>
        </w:rPr>
        <w:t>d such property taken together;</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In this paragraph the term "exploration or exploitation rights" means rights to assets to be produced by the exploration or exploitation of the sea bed and sub-soil and their natural resources in the other Contracting State, including rights to interests in or to the benefit of such assets.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22</w:t>
      </w: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OTHER INCOME</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Items of income of a resident of a Contracting State, wherever arising, not dealt with in the foregoing Articles of this Convention shall be taxable only in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2.</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23</w:t>
      </w: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CAPITAL</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 xml:space="preserve">Capital represented by </w:t>
      </w:r>
      <w:r w:rsidRPr="00855876">
        <w:rPr>
          <w:rFonts w:ascii="Times New Roman" w:eastAsia="Times New Roman" w:hAnsi="Times New Roman" w:cs="Times New Roman"/>
          <w:color w:val="414142"/>
          <w:sz w:val="24"/>
          <w:szCs w:val="24"/>
          <w:lang w:val="en-GB"/>
        </w:rPr>
        <w:t>immovable</w:t>
      </w:r>
      <w:r w:rsidR="00563A4C" w:rsidRPr="00855876">
        <w:rPr>
          <w:rFonts w:ascii="Times New Roman" w:eastAsia="Times New Roman" w:hAnsi="Times New Roman" w:cs="Times New Roman"/>
          <w:color w:val="414142"/>
          <w:sz w:val="24"/>
          <w:szCs w:val="24"/>
          <w:lang w:val="en-GB"/>
        </w:rPr>
        <w:t xml:space="preserve"> property referred to in Article 6, owned by a resident of a Contracting State and situated in the other Contracting State,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Capital represented by ships and aircraft operated in international traffic by an enterprise of a Contracting State and by movable property pertaining to the operation of such ships or aircraft shall</w:t>
      </w:r>
      <w:r w:rsidRPr="00855876">
        <w:rPr>
          <w:rFonts w:ascii="Times New Roman" w:eastAsia="Times New Roman" w:hAnsi="Times New Roman" w:cs="Times New Roman"/>
          <w:color w:val="414142"/>
          <w:sz w:val="24"/>
          <w:szCs w:val="24"/>
          <w:lang w:val="en-GB"/>
        </w:rPr>
        <w:t xml:space="preserve"> be taxable only in that State</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All other elements of capital of a resident of a Contracting State shall be taxable only in that State.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24</w:t>
      </w: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ELIMINATION OF DOUBLE TAXATION</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In the case of a resident of Latvia, double taxati</w:t>
      </w:r>
      <w:r w:rsidRPr="00855876">
        <w:rPr>
          <w:rFonts w:ascii="Times New Roman" w:eastAsia="Times New Roman" w:hAnsi="Times New Roman" w:cs="Times New Roman"/>
          <w:color w:val="414142"/>
          <w:sz w:val="24"/>
          <w:szCs w:val="24"/>
          <w:lang w:val="en-GB"/>
        </w:rPr>
        <w:t>on shall be avoided as follows:</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Where a resident of Latvia derives income or owns capital which, in accordance with this Convention, may be taxed in Uzbekistan, unless a more favourable treatment is provided in its do</w:t>
      </w:r>
      <w:r w:rsidRPr="00855876">
        <w:rPr>
          <w:rFonts w:ascii="Times New Roman" w:eastAsia="Times New Roman" w:hAnsi="Times New Roman" w:cs="Times New Roman"/>
          <w:color w:val="414142"/>
          <w:sz w:val="24"/>
          <w:szCs w:val="24"/>
          <w:lang w:val="en-GB"/>
        </w:rPr>
        <w:t>mestic law, Latvia shall allow:</w:t>
      </w:r>
    </w:p>
    <w:p w:rsidR="00563A4C" w:rsidRPr="00855876" w:rsidRDefault="00563A4C" w:rsidP="001F4AFF">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w:t>
      </w:r>
      <w:proofErr w:type="spellStart"/>
      <w:r w:rsidRPr="00855876">
        <w:rPr>
          <w:rFonts w:ascii="Times New Roman" w:eastAsia="Times New Roman" w:hAnsi="Times New Roman" w:cs="Times New Roman"/>
          <w:color w:val="414142"/>
          <w:sz w:val="24"/>
          <w:szCs w:val="24"/>
          <w:lang w:val="en-GB"/>
        </w:rPr>
        <w:t>i</w:t>
      </w:r>
      <w:proofErr w:type="spellEnd"/>
      <w:r w:rsidRPr="00855876">
        <w:rPr>
          <w:rFonts w:ascii="Times New Roman" w:eastAsia="Times New Roman" w:hAnsi="Times New Roman" w:cs="Times New Roman"/>
          <w:color w:val="414142"/>
          <w:sz w:val="24"/>
          <w:szCs w:val="24"/>
          <w:lang w:val="en-GB"/>
        </w:rPr>
        <w:t>) as a deduction from the tax on the income of that resident, an amount equal to the income tax paid thereon in Uzbekistan;</w:t>
      </w:r>
    </w:p>
    <w:p w:rsidR="00563A4C" w:rsidRPr="00855876" w:rsidRDefault="00563A4C" w:rsidP="001F4AFF">
      <w:pPr>
        <w:shd w:val="clear" w:color="auto" w:fill="FFFFFF"/>
        <w:spacing w:before="160" w:line="240" w:lineRule="auto"/>
        <w:ind w:left="709"/>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(ii) as a deduction from the tax on the capital of that resident, an amount equal to the capital tax paid thereon in Uzbekistan.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Such deduction in either case shall not, however, exceed that part of the income tax or capital tax in Latvia, as computed before the deduction is given, which is attributable, as the case may be, to the income or the capital which may be taxed in Uzbekistan.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 xml:space="preserve">For the purposes of sub-paragraph a), where a company that is a resident of Latvia receives a dividend from a company that is a resident of Uzbekistan in which it owns at least 10 per cent of its shares having full voting rights, the tax paid in Uzbekistan shall include not only the tax paid on the dividend, but also the tax paid on the underlying profits of the company out </w:t>
      </w:r>
      <w:r w:rsidRPr="00855876">
        <w:rPr>
          <w:rFonts w:ascii="Times New Roman" w:eastAsia="Times New Roman" w:hAnsi="Times New Roman" w:cs="Times New Roman"/>
          <w:color w:val="414142"/>
          <w:sz w:val="24"/>
          <w:szCs w:val="24"/>
          <w:lang w:val="en-GB"/>
        </w:rPr>
        <w:t>of which the dividend was paid.</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In the case of a resident of Uzbekistan double taxati</w:t>
      </w:r>
      <w:r w:rsidRPr="00855876">
        <w:rPr>
          <w:rFonts w:ascii="Times New Roman" w:eastAsia="Times New Roman" w:hAnsi="Times New Roman" w:cs="Times New Roman"/>
          <w:color w:val="414142"/>
          <w:sz w:val="24"/>
          <w:szCs w:val="24"/>
          <w:lang w:val="en-GB"/>
        </w:rPr>
        <w:t>on shall be avoided as follows: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 xml:space="preserve">where a resident of Uzbekistan derives income or owns capital which, in accordance with the provisions of this Convention, may be taxed in </w:t>
      </w:r>
      <w:r w:rsidR="001F4AFF" w:rsidRPr="00855876">
        <w:rPr>
          <w:rFonts w:ascii="Times New Roman" w:eastAsia="Times New Roman" w:hAnsi="Times New Roman" w:cs="Times New Roman"/>
          <w:color w:val="414142"/>
          <w:sz w:val="24"/>
          <w:szCs w:val="24"/>
          <w:lang w:val="en-GB"/>
        </w:rPr>
        <w:t>Latvia, Uzbekistan shall allow:</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As a deduction from the tax on the income of that resident, an amount equal to th</w:t>
      </w:r>
      <w:r w:rsidRPr="00855876">
        <w:rPr>
          <w:rFonts w:ascii="Times New Roman" w:eastAsia="Times New Roman" w:hAnsi="Times New Roman" w:cs="Times New Roman"/>
          <w:color w:val="414142"/>
          <w:sz w:val="24"/>
          <w:szCs w:val="24"/>
          <w:lang w:val="en-GB"/>
        </w:rPr>
        <w:t>e income tax paid in Latvia.</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As a deduction from the tax on the capital of that resident, an amount equal to the capital tax paid in Latvia.</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Such deduction in either case shall not, however, exceed that part of the income tax or capital tax in Uzbekistan, as computed before the deduction is given, which is attributable, as the case may be, to the income or the capita</w:t>
      </w:r>
      <w:r w:rsidR="001F4AFF" w:rsidRPr="00855876">
        <w:rPr>
          <w:rFonts w:ascii="Times New Roman" w:eastAsia="Times New Roman" w:hAnsi="Times New Roman" w:cs="Times New Roman"/>
          <w:color w:val="414142"/>
          <w:sz w:val="24"/>
          <w:szCs w:val="24"/>
          <w:lang w:val="en-GB"/>
        </w:rPr>
        <w:t>l which may be taxed in Latvia.</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 xml:space="preserve">Where in accordance with any provision of the Convention income derived or capital owned by a resident of a Contracting State is exempt from tax in that State, such State may nevertheless, in calculating the amount of tax on the remaining income or capital of such resident, take into account </w:t>
      </w:r>
      <w:r w:rsidRPr="00855876">
        <w:rPr>
          <w:rFonts w:ascii="Times New Roman" w:eastAsia="Times New Roman" w:hAnsi="Times New Roman" w:cs="Times New Roman"/>
          <w:color w:val="414142"/>
          <w:sz w:val="24"/>
          <w:szCs w:val="24"/>
          <w:lang w:val="en-GB"/>
        </w:rPr>
        <w:t>the exempted income or capital.</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For the purposes of paragraphs 1 and 2, the term "tax paid in Latvia" and "tax paid in Uzbekistan" shall, during the first five years of which this Convention is applicable, be deemed to include any such tax that would have been paid but for an exemption or reduction of tax granted under the domestic legislation of Latvia or under the domestic legislation of Uzbekistan for the promotion of economic development.</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25</w:t>
      </w: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NON-DISCRIMINATION</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 xml:space="preserve">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w:t>
      </w:r>
      <w:r w:rsidRPr="00855876">
        <w:rPr>
          <w:rFonts w:ascii="Times New Roman" w:eastAsia="Times New Roman" w:hAnsi="Times New Roman" w:cs="Times New Roman"/>
          <w:color w:val="414142"/>
          <w:sz w:val="24"/>
          <w:szCs w:val="24"/>
          <w:lang w:val="en-GB"/>
        </w:rPr>
        <w:t>both of the Contracting States.</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w:t>
      </w:r>
      <w:r w:rsidRPr="00855876">
        <w:rPr>
          <w:rFonts w:ascii="Times New Roman" w:eastAsia="Times New Roman" w:hAnsi="Times New Roman" w:cs="Times New Roman"/>
          <w:color w:val="414142"/>
          <w:sz w:val="24"/>
          <w:szCs w:val="24"/>
          <w:lang w:val="en-GB"/>
        </w:rPr>
        <w:t>tances are or may be subjected.</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 xml:space="preserve">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w:t>
      </w:r>
      <w:r w:rsidRPr="00855876">
        <w:rPr>
          <w:rFonts w:ascii="Times New Roman" w:eastAsia="Times New Roman" w:hAnsi="Times New Roman" w:cs="Times New Roman"/>
          <w:color w:val="414142"/>
          <w:sz w:val="24"/>
          <w:szCs w:val="24"/>
          <w:lang w:val="en-GB"/>
        </w:rPr>
        <w:t>it grants to its own residents.</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w:t>
      </w:r>
      <w:r w:rsidRPr="00855876">
        <w:rPr>
          <w:rFonts w:ascii="Times New Roman" w:eastAsia="Times New Roman" w:hAnsi="Times New Roman" w:cs="Times New Roman"/>
          <w:color w:val="414142"/>
          <w:sz w:val="24"/>
          <w:szCs w:val="24"/>
          <w:lang w:val="en-GB"/>
        </w:rPr>
        <w:t>tioned State.</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5.</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w:t>
      </w:r>
      <w:r w:rsidRPr="00855876">
        <w:rPr>
          <w:rFonts w:ascii="Times New Roman" w:eastAsia="Times New Roman" w:hAnsi="Times New Roman" w:cs="Times New Roman"/>
          <w:color w:val="414142"/>
          <w:sz w:val="24"/>
          <w:szCs w:val="24"/>
          <w:lang w:val="en-GB"/>
        </w:rPr>
        <w:t xml:space="preserve"> State are or may be subjected.</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6.</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The provisions of this Article shall, notwithstanding the provisions of Article 2, apply to taxes of every kind and description.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26</w:t>
      </w:r>
    </w:p>
    <w:p w:rsidR="00563A4C" w:rsidRPr="00813239" w:rsidRDefault="00563A4C" w:rsidP="00813239">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MUTUAL AGREEMENT PROCEDURE</w:t>
      </w:r>
      <w:bookmarkStart w:id="0" w:name="_GoBack"/>
      <w:bookmarkEnd w:id="0"/>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w:t>
      </w:r>
      <w:r w:rsidRPr="00855876">
        <w:rPr>
          <w:rFonts w:ascii="Times New Roman" w:eastAsia="Times New Roman" w:hAnsi="Times New Roman" w:cs="Times New Roman"/>
          <w:color w:val="414142"/>
          <w:sz w:val="24"/>
          <w:szCs w:val="24"/>
          <w:lang w:val="en-GB"/>
        </w:rPr>
        <w:t>e provisions of the Convention.</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w:t>
      </w:r>
      <w:r w:rsidRPr="00855876">
        <w:rPr>
          <w:rFonts w:ascii="Times New Roman" w:eastAsia="Times New Roman" w:hAnsi="Times New Roman" w:cs="Times New Roman"/>
          <w:color w:val="414142"/>
          <w:sz w:val="24"/>
          <w:szCs w:val="24"/>
          <w:lang w:val="en-GB"/>
        </w:rPr>
        <w:t xml:space="preserve"> law of the Contracting States.</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3.</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 xml:space="preserve">The competent authorities of the Contracting States shall endeavour to resolve by mutual agreement any difficulties or doubts arising as to the interpretation or application of the Convention. They may also consult together for the elimination of double taxation in cases not </w:t>
      </w:r>
      <w:r w:rsidRPr="00855876">
        <w:rPr>
          <w:rFonts w:ascii="Times New Roman" w:eastAsia="Times New Roman" w:hAnsi="Times New Roman" w:cs="Times New Roman"/>
          <w:color w:val="414142"/>
          <w:sz w:val="24"/>
          <w:szCs w:val="24"/>
          <w:lang w:val="en-GB"/>
        </w:rPr>
        <w:t>provided for in the Convention.</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4.</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27</w:t>
      </w: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EXCHANGE OF INFORMATION</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in particular to prevent fraud and to facilitate the administration of statutory provisions against legal avoidance.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w:t>
      </w:r>
      <w:r w:rsidRPr="00855876">
        <w:rPr>
          <w:rFonts w:ascii="Times New Roman" w:eastAsia="Times New Roman" w:hAnsi="Times New Roman" w:cs="Times New Roman"/>
          <w:color w:val="414142"/>
          <w:sz w:val="24"/>
          <w:szCs w:val="24"/>
          <w:lang w:val="en-GB"/>
        </w:rPr>
        <w:t>al decisions.</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In no case shall the provisions of paragraph 1 be construed so as to impose on a Co</w:t>
      </w:r>
      <w:r w:rsidRPr="00855876">
        <w:rPr>
          <w:rFonts w:ascii="Times New Roman" w:eastAsia="Times New Roman" w:hAnsi="Times New Roman" w:cs="Times New Roman"/>
          <w:color w:val="414142"/>
          <w:sz w:val="24"/>
          <w:szCs w:val="24"/>
          <w:lang w:val="en-GB"/>
        </w:rPr>
        <w:t>ntracting State the obligation:</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to carry out administrative measures at variance with the laws and administrative practice of that or of the other Cont</w:t>
      </w:r>
      <w:r w:rsidRPr="00855876">
        <w:rPr>
          <w:rFonts w:ascii="Times New Roman" w:eastAsia="Times New Roman" w:hAnsi="Times New Roman" w:cs="Times New Roman"/>
          <w:color w:val="414142"/>
          <w:sz w:val="24"/>
          <w:szCs w:val="24"/>
          <w:lang w:val="en-GB"/>
        </w:rPr>
        <w:t>racting State;</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 xml:space="preserve">to supply information which is not obtainable under the laws or in the normal course of the administration of that or </w:t>
      </w:r>
      <w:r w:rsidRPr="00855876">
        <w:rPr>
          <w:rFonts w:ascii="Times New Roman" w:eastAsia="Times New Roman" w:hAnsi="Times New Roman" w:cs="Times New Roman"/>
          <w:color w:val="414142"/>
          <w:sz w:val="24"/>
          <w:szCs w:val="24"/>
          <w:lang w:val="en-GB"/>
        </w:rPr>
        <w:t>of the other Contracting State;</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c)</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to supply information which would disclose any trade, business, industrial, commercial or professional secret or trade process, or information, the disclosure of which would be contrary to public policy (</w:t>
      </w:r>
      <w:proofErr w:type="spellStart"/>
      <w:r w:rsidR="00563A4C" w:rsidRPr="00855876">
        <w:rPr>
          <w:rFonts w:ascii="Times New Roman" w:eastAsia="Times New Roman" w:hAnsi="Times New Roman" w:cs="Times New Roman"/>
          <w:color w:val="414142"/>
          <w:sz w:val="24"/>
          <w:szCs w:val="24"/>
          <w:lang w:val="en-GB"/>
        </w:rPr>
        <w:t>ordre</w:t>
      </w:r>
      <w:proofErr w:type="spellEnd"/>
      <w:r w:rsidR="00563A4C" w:rsidRPr="00855876">
        <w:rPr>
          <w:rFonts w:ascii="Times New Roman" w:eastAsia="Times New Roman" w:hAnsi="Times New Roman" w:cs="Times New Roman"/>
          <w:color w:val="414142"/>
          <w:sz w:val="24"/>
          <w:szCs w:val="24"/>
          <w:lang w:val="en-GB"/>
        </w:rPr>
        <w:t xml:space="preserve"> public).</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28</w:t>
      </w: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LIMITATION OF BENEFITS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Notwithstanding any other provision of this Convention, a resident of a Contracting State shall not receive the benefit of any reduction in or exemption from taxes provided for in this Convention by the other Contracting State if the main purpose or one of the main purposes of the creation or existence of such resident or any person connected with such resident was to obtain the benefits under this Convention that would not otherwise be available.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29</w:t>
      </w:r>
    </w:p>
    <w:p w:rsidR="00563A4C" w:rsidRPr="00855876" w:rsidRDefault="00563A4C"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MEMBERS OF DIPLOMATIC MISSIONS AND CONSULAR POS</w:t>
      </w:r>
      <w:r w:rsidR="001F4AFF" w:rsidRPr="00855876">
        <w:rPr>
          <w:rFonts w:ascii="Times New Roman" w:eastAsia="Times New Roman" w:hAnsi="Times New Roman" w:cs="Times New Roman"/>
          <w:b/>
          <w:color w:val="414142"/>
          <w:sz w:val="24"/>
          <w:szCs w:val="24"/>
          <w:lang w:val="en-GB"/>
        </w:rPr>
        <w:t>TS</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Nothing in this Convention shall affect the fiscal privileges of members of diplomatic missions or consular posts under the general rules of international law or under the pr</w:t>
      </w:r>
      <w:r w:rsidR="001F4AFF" w:rsidRPr="00855876">
        <w:rPr>
          <w:rFonts w:ascii="Times New Roman" w:eastAsia="Times New Roman" w:hAnsi="Times New Roman" w:cs="Times New Roman"/>
          <w:color w:val="414142"/>
          <w:sz w:val="24"/>
          <w:szCs w:val="24"/>
          <w:lang w:val="en-GB"/>
        </w:rPr>
        <w:t>ovisions of special agreements.</w:t>
      </w:r>
    </w:p>
    <w:p w:rsidR="001F4AFF"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30</w:t>
      </w: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ENTRY INTO FORCE</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1.</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The Contracting States shall notify each other when the constitutional requirements for the entry into force of this Conv</w:t>
      </w:r>
      <w:r w:rsidRPr="00855876">
        <w:rPr>
          <w:rFonts w:ascii="Times New Roman" w:eastAsia="Times New Roman" w:hAnsi="Times New Roman" w:cs="Times New Roman"/>
          <w:color w:val="414142"/>
          <w:sz w:val="24"/>
          <w:szCs w:val="24"/>
          <w:lang w:val="en-GB"/>
        </w:rPr>
        <w:t>ention have been complied with.</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2.</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The Convention shall enter into force on the date of the later of the notifications referred to in paragraph 1 and its provisions shall have eff</w:t>
      </w:r>
      <w:r w:rsidRPr="00855876">
        <w:rPr>
          <w:rFonts w:ascii="Times New Roman" w:eastAsia="Times New Roman" w:hAnsi="Times New Roman" w:cs="Times New Roman"/>
          <w:color w:val="414142"/>
          <w:sz w:val="24"/>
          <w:szCs w:val="24"/>
          <w:lang w:val="en-GB"/>
        </w:rPr>
        <w:t>ect in both Contracting States:</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in respect of taxes withheld at source, on income derived on or after the first day of January in the calendar year next following the year in which th</w:t>
      </w:r>
      <w:r w:rsidRPr="00855876">
        <w:rPr>
          <w:rFonts w:ascii="Times New Roman" w:eastAsia="Times New Roman" w:hAnsi="Times New Roman" w:cs="Times New Roman"/>
          <w:color w:val="414142"/>
          <w:sz w:val="24"/>
          <w:szCs w:val="24"/>
          <w:lang w:val="en-GB"/>
        </w:rPr>
        <w:t>e Convention enters into force;</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in respect of other taxes on income and taxes on capital, for taxes chargeable for any fiscal year beginning on or after the first day of January in the calendar year next following the year in which the Convention enters into force.</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1F4AFF"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Article 31</w:t>
      </w:r>
    </w:p>
    <w:p w:rsidR="00563A4C" w:rsidRPr="00855876" w:rsidRDefault="00563A4C" w:rsidP="001F4AFF">
      <w:pPr>
        <w:shd w:val="clear" w:color="auto" w:fill="FFFFFF"/>
        <w:spacing w:before="160" w:line="240" w:lineRule="auto"/>
        <w:jc w:val="center"/>
        <w:rPr>
          <w:rFonts w:ascii="Times New Roman" w:eastAsia="Times New Roman" w:hAnsi="Times New Roman" w:cs="Times New Roman"/>
          <w:b/>
          <w:color w:val="414142"/>
          <w:sz w:val="24"/>
          <w:szCs w:val="24"/>
          <w:lang w:val="en-GB"/>
        </w:rPr>
      </w:pPr>
      <w:r w:rsidRPr="00855876">
        <w:rPr>
          <w:rFonts w:ascii="Times New Roman" w:eastAsia="Times New Roman" w:hAnsi="Times New Roman" w:cs="Times New Roman"/>
          <w:b/>
          <w:color w:val="414142"/>
          <w:sz w:val="24"/>
          <w:szCs w:val="24"/>
          <w:lang w:val="en-GB"/>
        </w:rPr>
        <w:t>TERMINATI</w:t>
      </w:r>
      <w:r w:rsidR="001F4AFF" w:rsidRPr="00855876">
        <w:rPr>
          <w:rFonts w:ascii="Times New Roman" w:eastAsia="Times New Roman" w:hAnsi="Times New Roman" w:cs="Times New Roman"/>
          <w:b/>
          <w:color w:val="414142"/>
          <w:sz w:val="24"/>
          <w:szCs w:val="24"/>
          <w:lang w:val="en-GB"/>
        </w:rPr>
        <w:t>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This Convention shall remain in force until terminated by a Contracting State. Either Contracting State may terminate the Convention, through diplomatic channels, by giving written notice of termination at least six months before the end of any calendar year. In such event, the Convention shall cease to have eff</w:t>
      </w:r>
      <w:r w:rsidR="001F4AFF" w:rsidRPr="00855876">
        <w:rPr>
          <w:rFonts w:ascii="Times New Roman" w:eastAsia="Times New Roman" w:hAnsi="Times New Roman" w:cs="Times New Roman"/>
          <w:color w:val="414142"/>
          <w:sz w:val="24"/>
          <w:szCs w:val="24"/>
          <w:lang w:val="en-GB"/>
        </w:rPr>
        <w:t>ect in both Contracting States:</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a)</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in respect of taxes withheld at source, on income derived on or after the first day of January in the calendar year next following the year in which the notice</w:t>
      </w:r>
      <w:r w:rsidRPr="00855876">
        <w:rPr>
          <w:rFonts w:ascii="Times New Roman" w:eastAsia="Times New Roman" w:hAnsi="Times New Roman" w:cs="Times New Roman"/>
          <w:color w:val="414142"/>
          <w:sz w:val="24"/>
          <w:szCs w:val="24"/>
          <w:lang w:val="en-GB"/>
        </w:rPr>
        <w:t xml:space="preserve"> has been given;</w:t>
      </w:r>
    </w:p>
    <w:p w:rsidR="00563A4C" w:rsidRPr="00855876" w:rsidRDefault="001F4AFF"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b)</w:t>
      </w:r>
      <w:r w:rsidRPr="00855876">
        <w:rPr>
          <w:rFonts w:ascii="Times New Roman" w:eastAsia="Times New Roman" w:hAnsi="Times New Roman" w:cs="Times New Roman"/>
          <w:color w:val="414142"/>
          <w:sz w:val="24"/>
          <w:szCs w:val="24"/>
          <w:lang w:val="en-GB"/>
        </w:rPr>
        <w:tab/>
      </w:r>
      <w:r w:rsidR="00563A4C" w:rsidRPr="00855876">
        <w:rPr>
          <w:rFonts w:ascii="Times New Roman" w:eastAsia="Times New Roman" w:hAnsi="Times New Roman" w:cs="Times New Roman"/>
          <w:color w:val="414142"/>
          <w:sz w:val="24"/>
          <w:szCs w:val="24"/>
          <w:lang w:val="en-GB"/>
        </w:rPr>
        <w:t>in respect of other taxes on income and taxes on capital, for taxes chargeable for any fiscal year beginning on or after the first day of January in the calendar year next following the year in w</w:t>
      </w:r>
      <w:r w:rsidRPr="00855876">
        <w:rPr>
          <w:rFonts w:ascii="Times New Roman" w:eastAsia="Times New Roman" w:hAnsi="Times New Roman" w:cs="Times New Roman"/>
          <w:color w:val="414142"/>
          <w:sz w:val="24"/>
          <w:szCs w:val="24"/>
          <w:lang w:val="en-GB"/>
        </w:rPr>
        <w:t>hich the notice has been given.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In witness whereof, the undersigned, duly authorised theret</w:t>
      </w:r>
      <w:r w:rsidR="001F4AFF" w:rsidRPr="00855876">
        <w:rPr>
          <w:rFonts w:ascii="Times New Roman" w:eastAsia="Times New Roman" w:hAnsi="Times New Roman" w:cs="Times New Roman"/>
          <w:color w:val="414142"/>
          <w:sz w:val="24"/>
          <w:szCs w:val="24"/>
          <w:lang w:val="en-GB"/>
        </w:rPr>
        <w:t>o, have signed this Convention.</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Do</w:t>
      </w:r>
      <w:r w:rsidR="001F4AFF" w:rsidRPr="00855876">
        <w:rPr>
          <w:rFonts w:ascii="Times New Roman" w:eastAsia="Times New Roman" w:hAnsi="Times New Roman" w:cs="Times New Roman"/>
          <w:color w:val="414142"/>
          <w:sz w:val="24"/>
          <w:szCs w:val="24"/>
          <w:lang w:val="en-GB"/>
        </w:rPr>
        <w:t>ne in duplicate at Riga this 3</w:t>
      </w:r>
      <w:r w:rsidR="001F4AFF" w:rsidRPr="00855876">
        <w:rPr>
          <w:rFonts w:ascii="Times New Roman" w:eastAsia="Times New Roman" w:hAnsi="Times New Roman" w:cs="Times New Roman"/>
          <w:color w:val="414142"/>
          <w:sz w:val="24"/>
          <w:szCs w:val="24"/>
          <w:vertAlign w:val="superscript"/>
          <w:lang w:val="en-GB"/>
        </w:rPr>
        <w:t>rd</w:t>
      </w:r>
      <w:r w:rsidRPr="00855876">
        <w:rPr>
          <w:rFonts w:ascii="Times New Roman" w:eastAsia="Times New Roman" w:hAnsi="Times New Roman" w:cs="Times New Roman"/>
          <w:color w:val="414142"/>
          <w:sz w:val="24"/>
          <w:szCs w:val="24"/>
          <w:lang w:val="en-GB"/>
        </w:rPr>
        <w:t xml:space="preserve"> day of July 1998, in the Latvian, Uzbek and English languages, all three texts being equally authentic. In the case of divergence of </w:t>
      </w:r>
      <w:proofErr w:type="gramStart"/>
      <w:r w:rsidRPr="00855876">
        <w:rPr>
          <w:rFonts w:ascii="Times New Roman" w:eastAsia="Times New Roman" w:hAnsi="Times New Roman" w:cs="Times New Roman"/>
          <w:color w:val="414142"/>
          <w:sz w:val="24"/>
          <w:szCs w:val="24"/>
          <w:lang w:val="en-GB"/>
        </w:rPr>
        <w:t>interpretation</w:t>
      </w:r>
      <w:proofErr w:type="gramEnd"/>
      <w:r w:rsidRPr="00855876">
        <w:rPr>
          <w:rFonts w:ascii="Times New Roman" w:eastAsia="Times New Roman" w:hAnsi="Times New Roman" w:cs="Times New Roman"/>
          <w:color w:val="414142"/>
          <w:sz w:val="24"/>
          <w:szCs w:val="24"/>
          <w:lang w:val="en-GB"/>
        </w:rPr>
        <w:t xml:space="preserve"> the English text shall prevail.</w:t>
      </w: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p>
    <w:p w:rsidR="00563A4C" w:rsidRPr="00855876" w:rsidRDefault="00563A4C" w:rsidP="00563A4C">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lastRenderedPageBreak/>
        <w:t>For the Government</w:t>
      </w:r>
      <w:r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r w:rsidRPr="00855876">
        <w:rPr>
          <w:rFonts w:ascii="Times New Roman" w:eastAsia="Times New Roman" w:hAnsi="Times New Roman" w:cs="Times New Roman"/>
          <w:color w:val="414142"/>
          <w:sz w:val="24"/>
          <w:szCs w:val="24"/>
          <w:lang w:val="en-GB"/>
        </w:rPr>
        <w:t>For the Government</w:t>
      </w:r>
    </w:p>
    <w:p w:rsidR="001F4AFF" w:rsidRPr="00855876" w:rsidRDefault="001F4AFF" w:rsidP="001F4AFF">
      <w:pPr>
        <w:shd w:val="clear" w:color="auto" w:fill="FFFFFF"/>
        <w:spacing w:before="160" w:line="240" w:lineRule="auto"/>
        <w:jc w:val="both"/>
        <w:rPr>
          <w:rFonts w:ascii="Times New Roman" w:eastAsia="Times New Roman" w:hAnsi="Times New Roman" w:cs="Times New Roman"/>
          <w:color w:val="414142"/>
          <w:sz w:val="24"/>
          <w:szCs w:val="24"/>
          <w:lang w:val="en-GB"/>
        </w:rPr>
      </w:pPr>
      <w:r w:rsidRPr="00855876">
        <w:rPr>
          <w:rFonts w:ascii="Times New Roman" w:eastAsia="Times New Roman" w:hAnsi="Times New Roman" w:cs="Times New Roman"/>
          <w:color w:val="414142"/>
          <w:sz w:val="24"/>
          <w:szCs w:val="24"/>
          <w:lang w:val="en-GB"/>
        </w:rPr>
        <w:t>of the Republic of Latvia</w:t>
      </w:r>
      <w:r w:rsidRPr="00855876">
        <w:rPr>
          <w:rFonts w:ascii="Times New Roman" w:eastAsia="Times New Roman" w:hAnsi="Times New Roman" w:cs="Times New Roman"/>
          <w:color w:val="414142"/>
          <w:sz w:val="24"/>
          <w:szCs w:val="24"/>
          <w:lang w:val="en-GB"/>
        </w:rPr>
        <w:tab/>
      </w:r>
      <w:r w:rsidRPr="00855876">
        <w:rPr>
          <w:rFonts w:ascii="Times New Roman" w:eastAsia="Times New Roman" w:hAnsi="Times New Roman" w:cs="Times New Roman"/>
          <w:color w:val="414142"/>
          <w:sz w:val="24"/>
          <w:szCs w:val="24"/>
          <w:lang w:val="en-GB"/>
        </w:rPr>
        <w:tab/>
      </w:r>
      <w:r w:rsidRPr="00855876">
        <w:rPr>
          <w:rFonts w:ascii="Times New Roman" w:eastAsia="Times New Roman" w:hAnsi="Times New Roman" w:cs="Times New Roman"/>
          <w:color w:val="414142"/>
          <w:sz w:val="24"/>
          <w:szCs w:val="24"/>
          <w:lang w:val="en-GB"/>
        </w:rPr>
        <w:tab/>
      </w:r>
      <w:r w:rsidRPr="00855876">
        <w:rPr>
          <w:rFonts w:ascii="Times New Roman" w:eastAsia="Times New Roman" w:hAnsi="Times New Roman" w:cs="Times New Roman"/>
          <w:color w:val="414142"/>
          <w:sz w:val="24"/>
          <w:szCs w:val="24"/>
          <w:lang w:val="en-GB"/>
        </w:rPr>
        <w:tab/>
      </w:r>
      <w:r w:rsidRPr="00855876">
        <w:rPr>
          <w:rFonts w:ascii="Times New Roman" w:eastAsia="Times New Roman" w:hAnsi="Times New Roman" w:cs="Times New Roman"/>
          <w:color w:val="414142"/>
          <w:sz w:val="24"/>
          <w:szCs w:val="24"/>
          <w:lang w:val="en-GB"/>
        </w:rPr>
        <w:tab/>
        <w:t>of the Republic of Uzbekistan</w:t>
      </w:r>
    </w:p>
    <w:p w:rsidR="002065FC" w:rsidRPr="00855876" w:rsidRDefault="00563A4C" w:rsidP="00563A4C">
      <w:pPr>
        <w:shd w:val="clear" w:color="auto" w:fill="FFFFFF"/>
        <w:spacing w:before="160" w:line="240" w:lineRule="auto"/>
        <w:jc w:val="both"/>
        <w:rPr>
          <w:rFonts w:ascii="Times New Roman" w:hAnsi="Times New Roman" w:cs="Times New Roman"/>
          <w:sz w:val="24"/>
          <w:szCs w:val="24"/>
        </w:rPr>
      </w:pPr>
      <w:r w:rsidRPr="00855876">
        <w:rPr>
          <w:rFonts w:ascii="Times New Roman" w:eastAsia="Times New Roman" w:hAnsi="Times New Roman" w:cs="Times New Roman"/>
          <w:color w:val="414142"/>
          <w:sz w:val="24"/>
          <w:szCs w:val="24"/>
          <w:lang w:val="en-GB"/>
        </w:rPr>
        <w:t xml:space="preserve">Valdis </w:t>
      </w:r>
      <w:proofErr w:type="spellStart"/>
      <w:r w:rsidRPr="00855876">
        <w:rPr>
          <w:rFonts w:ascii="Times New Roman" w:eastAsia="Times New Roman" w:hAnsi="Times New Roman" w:cs="Times New Roman"/>
          <w:color w:val="414142"/>
          <w:sz w:val="24"/>
          <w:szCs w:val="24"/>
          <w:lang w:val="en-GB"/>
        </w:rPr>
        <w:t>Birkavs</w:t>
      </w:r>
      <w:proofErr w:type="spellEnd"/>
      <w:r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r w:rsidR="001F4AFF" w:rsidRPr="00855876">
        <w:rPr>
          <w:rFonts w:ascii="Times New Roman" w:eastAsia="Times New Roman" w:hAnsi="Times New Roman" w:cs="Times New Roman"/>
          <w:color w:val="414142"/>
          <w:sz w:val="24"/>
          <w:szCs w:val="24"/>
          <w:lang w:val="en-GB"/>
        </w:rPr>
        <w:tab/>
      </w:r>
      <w:proofErr w:type="spellStart"/>
      <w:r w:rsidRPr="00855876">
        <w:rPr>
          <w:rFonts w:ascii="Times New Roman" w:eastAsia="Times New Roman" w:hAnsi="Times New Roman" w:cs="Times New Roman"/>
          <w:color w:val="414142"/>
          <w:sz w:val="24"/>
          <w:szCs w:val="24"/>
          <w:lang w:val="en-GB"/>
        </w:rPr>
        <w:t>Abdulaziz</w:t>
      </w:r>
      <w:proofErr w:type="spellEnd"/>
      <w:r w:rsidRPr="00855876">
        <w:rPr>
          <w:rFonts w:ascii="Times New Roman" w:eastAsia="Times New Roman" w:hAnsi="Times New Roman" w:cs="Times New Roman"/>
          <w:color w:val="414142"/>
          <w:sz w:val="24"/>
          <w:szCs w:val="24"/>
          <w:lang w:val="en-GB"/>
        </w:rPr>
        <w:t xml:space="preserve"> </w:t>
      </w:r>
      <w:proofErr w:type="spellStart"/>
      <w:r w:rsidRPr="00855876">
        <w:rPr>
          <w:rFonts w:ascii="Times New Roman" w:eastAsia="Times New Roman" w:hAnsi="Times New Roman" w:cs="Times New Roman"/>
          <w:color w:val="414142"/>
          <w:sz w:val="24"/>
          <w:szCs w:val="24"/>
          <w:lang w:val="en-GB"/>
        </w:rPr>
        <w:t>Kamilov</w:t>
      </w:r>
      <w:proofErr w:type="spellEnd"/>
    </w:p>
    <w:sectPr w:rsidR="002065FC" w:rsidRPr="00855876" w:rsidSect="00855876">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44"/>
    <w:rsid w:val="001F4AFF"/>
    <w:rsid w:val="002065FC"/>
    <w:rsid w:val="00217412"/>
    <w:rsid w:val="002E0422"/>
    <w:rsid w:val="00301914"/>
    <w:rsid w:val="00563A4C"/>
    <w:rsid w:val="005F7A89"/>
    <w:rsid w:val="007F24B2"/>
    <w:rsid w:val="00813239"/>
    <w:rsid w:val="00855876"/>
    <w:rsid w:val="008E2034"/>
    <w:rsid w:val="009B6E8F"/>
    <w:rsid w:val="00AC1544"/>
    <w:rsid w:val="00D22456"/>
    <w:rsid w:val="00D85FF8"/>
    <w:rsid w:val="00E2000C"/>
    <w:rsid w:val="00EB4C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9A7"/>
  <w15:chartTrackingRefBased/>
  <w15:docId w15:val="{4C3596F5-075C-4270-82D0-DEC0DCF6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422"/>
    <w:pPr>
      <w:ind w:left="720"/>
      <w:contextualSpacing/>
    </w:pPr>
  </w:style>
  <w:style w:type="paragraph" w:styleId="a4">
    <w:name w:val="Normal (Web)"/>
    <w:basedOn w:val="a"/>
    <w:uiPriority w:val="99"/>
    <w:semiHidden/>
    <w:unhideWhenUsed/>
    <w:rsid w:val="00563A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10986">
      <w:bodyDiv w:val="1"/>
      <w:marLeft w:val="0"/>
      <w:marRight w:val="0"/>
      <w:marTop w:val="0"/>
      <w:marBottom w:val="0"/>
      <w:divBdr>
        <w:top w:val="none" w:sz="0" w:space="0" w:color="auto"/>
        <w:left w:val="none" w:sz="0" w:space="0" w:color="auto"/>
        <w:bottom w:val="none" w:sz="0" w:space="0" w:color="auto"/>
        <w:right w:val="none" w:sz="0" w:space="0" w:color="auto"/>
      </w:divBdr>
      <w:divsChild>
        <w:div w:id="1376855757">
          <w:marLeft w:val="0"/>
          <w:marRight w:val="0"/>
          <w:marTop w:val="240"/>
          <w:marBottom w:val="0"/>
          <w:divBdr>
            <w:top w:val="none" w:sz="0" w:space="0" w:color="auto"/>
            <w:left w:val="none" w:sz="0" w:space="0" w:color="auto"/>
            <w:bottom w:val="none" w:sz="0" w:space="0" w:color="auto"/>
            <w:right w:val="none" w:sz="0" w:space="0" w:color="auto"/>
          </w:divBdr>
          <w:divsChild>
            <w:div w:id="274144385">
              <w:marLeft w:val="480"/>
              <w:marRight w:val="0"/>
              <w:marTop w:val="0"/>
              <w:marBottom w:val="0"/>
              <w:divBdr>
                <w:top w:val="none" w:sz="0" w:space="0" w:color="auto"/>
                <w:left w:val="none" w:sz="0" w:space="0" w:color="auto"/>
                <w:bottom w:val="none" w:sz="0" w:space="0" w:color="auto"/>
                <w:right w:val="none" w:sz="0" w:space="0" w:color="auto"/>
              </w:divBdr>
              <w:divsChild>
                <w:div w:id="10172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16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57135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5159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017256">
              <w:marLeft w:val="480"/>
              <w:marRight w:val="0"/>
              <w:marTop w:val="0"/>
              <w:marBottom w:val="0"/>
              <w:divBdr>
                <w:top w:val="none" w:sz="0" w:space="0" w:color="auto"/>
                <w:left w:val="none" w:sz="0" w:space="0" w:color="auto"/>
                <w:bottom w:val="none" w:sz="0" w:space="0" w:color="auto"/>
                <w:right w:val="none" w:sz="0" w:space="0" w:color="auto"/>
              </w:divBdr>
              <w:divsChild>
                <w:div w:id="407507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9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744884">
              <w:marLeft w:val="480"/>
              <w:marRight w:val="0"/>
              <w:marTop w:val="0"/>
              <w:marBottom w:val="0"/>
              <w:divBdr>
                <w:top w:val="none" w:sz="0" w:space="0" w:color="auto"/>
                <w:left w:val="none" w:sz="0" w:space="0" w:color="auto"/>
                <w:bottom w:val="none" w:sz="0" w:space="0" w:color="auto"/>
                <w:right w:val="none" w:sz="0" w:space="0" w:color="auto"/>
              </w:divBdr>
              <w:divsChild>
                <w:div w:id="493225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862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701840">
              <w:marLeft w:val="480"/>
              <w:marRight w:val="0"/>
              <w:marTop w:val="0"/>
              <w:marBottom w:val="0"/>
              <w:divBdr>
                <w:top w:val="none" w:sz="0" w:space="0" w:color="auto"/>
                <w:left w:val="none" w:sz="0" w:space="0" w:color="auto"/>
                <w:bottom w:val="none" w:sz="0" w:space="0" w:color="auto"/>
                <w:right w:val="none" w:sz="0" w:space="0" w:color="auto"/>
              </w:divBdr>
              <w:divsChild>
                <w:div w:id="1715620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5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988700">
              <w:marLeft w:val="480"/>
              <w:marRight w:val="0"/>
              <w:marTop w:val="0"/>
              <w:marBottom w:val="0"/>
              <w:divBdr>
                <w:top w:val="none" w:sz="0" w:space="0" w:color="auto"/>
                <w:left w:val="none" w:sz="0" w:space="0" w:color="auto"/>
                <w:bottom w:val="none" w:sz="0" w:space="0" w:color="auto"/>
                <w:right w:val="none" w:sz="0" w:space="0" w:color="auto"/>
              </w:divBdr>
              <w:divsChild>
                <w:div w:id="86351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314065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55909">
              <w:marLeft w:val="480"/>
              <w:marRight w:val="0"/>
              <w:marTop w:val="0"/>
              <w:marBottom w:val="0"/>
              <w:divBdr>
                <w:top w:val="none" w:sz="0" w:space="0" w:color="auto"/>
                <w:left w:val="none" w:sz="0" w:space="0" w:color="auto"/>
                <w:bottom w:val="none" w:sz="0" w:space="0" w:color="auto"/>
                <w:right w:val="none" w:sz="0" w:space="0" w:color="auto"/>
              </w:divBdr>
              <w:divsChild>
                <w:div w:id="5258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6313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16</Pages>
  <Words>7307</Words>
  <Characters>41656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2021-03-12T07:40:00Z</dcterms:created>
  <dcterms:modified xsi:type="dcterms:W3CDTF">2021-04-26T12:22:00Z</dcterms:modified>
</cp:coreProperties>
</file>