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CONVENTION</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between the Government of the Republic of Uzbekistan</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and the Government of the Republic of Lithuania</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for the avoidance of double taxation and the prevention</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of fiscal evasion with respect to taxes on income</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and on capital</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The Government of the Republic of Uzbekistan and the Government of the Republic of Lithuania,</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Desiring to conclude a Convention for the avoidance of double taxation and the prevention of fiscal evasion with respect to taxes on income and on capital and with a view to promote economic cooperation between the two countries,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Have agreed as follows:</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PERSONAL SCOPE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This Convention shall apply to persons who are residents of one or both of the Contracting States.</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TAXES COVERED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This Convention shall apply to taxes on income and on capital imposed on behalf of a Contracting State or of its local authorities, irrespective of the manner in which they are levied.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as well as taxes on capital appreciation.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existing taxes to which the Convention shall apply are in particular:</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in the case of the Republic of Uzbekistan:</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t>
      </w:r>
      <w:proofErr w:type="spellStart"/>
      <w:r w:rsidRPr="00F05639">
        <w:rPr>
          <w:rFonts w:ascii="Times New Roman" w:hAnsi="Times New Roman" w:cs="Times New Roman"/>
          <w:sz w:val="24"/>
          <w:szCs w:val="24"/>
          <w:lang w:val="en-US"/>
        </w:rPr>
        <w:t>i</w:t>
      </w:r>
      <w:proofErr w:type="spellEnd"/>
      <w:r w:rsidRPr="00F05639">
        <w:rPr>
          <w:rFonts w:ascii="Times New Roman" w:hAnsi="Times New Roman" w:cs="Times New Roman"/>
          <w:sz w:val="24"/>
          <w:szCs w:val="24"/>
          <w:lang w:val="en-US"/>
        </w:rPr>
        <w:t xml:space="preserve">) </w:t>
      </w:r>
      <w:r w:rsidR="00183A7E" w:rsidRPr="00F05639">
        <w:rPr>
          <w:rFonts w:ascii="Times New Roman" w:hAnsi="Times New Roman" w:cs="Times New Roman"/>
          <w:sz w:val="24"/>
          <w:szCs w:val="24"/>
          <w:lang w:val="en-US"/>
        </w:rPr>
        <w:t>the tax on income (profit) of legal persons;</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the tax on income of individuals;</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(iii) </w:t>
      </w:r>
      <w:r w:rsidR="00183A7E" w:rsidRPr="00F05639">
        <w:rPr>
          <w:rFonts w:ascii="Times New Roman" w:hAnsi="Times New Roman" w:cs="Times New Roman"/>
          <w:sz w:val="24"/>
          <w:szCs w:val="24"/>
          <w:lang w:val="en-US"/>
        </w:rPr>
        <w:t>the property tax;</w:t>
      </w:r>
    </w:p>
    <w:p w:rsidR="00183A7E" w:rsidRPr="00F05639" w:rsidRDefault="00183A7E"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(hereinafter referred to as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Uzbekistan tax</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in the case of Lithuania:</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t>
      </w:r>
      <w:proofErr w:type="spellStart"/>
      <w:r w:rsidRPr="00F05639">
        <w:rPr>
          <w:rFonts w:ascii="Times New Roman" w:hAnsi="Times New Roman" w:cs="Times New Roman"/>
          <w:sz w:val="24"/>
          <w:szCs w:val="24"/>
          <w:lang w:val="en-US"/>
        </w:rPr>
        <w:t>i</w:t>
      </w:r>
      <w:proofErr w:type="spellEnd"/>
      <w:r w:rsidRPr="00F05639">
        <w:rPr>
          <w:rFonts w:ascii="Times New Roman" w:hAnsi="Times New Roman" w:cs="Times New Roman"/>
          <w:sz w:val="24"/>
          <w:szCs w:val="24"/>
          <w:lang w:val="en-US"/>
        </w:rPr>
        <w:t xml:space="preserve">) </w:t>
      </w:r>
      <w:r w:rsidR="00183A7E" w:rsidRPr="00F05639">
        <w:rPr>
          <w:rFonts w:ascii="Times New Roman" w:hAnsi="Times New Roman" w:cs="Times New Roman"/>
          <w:sz w:val="24"/>
          <w:szCs w:val="24"/>
          <w:lang w:val="en-US"/>
        </w:rPr>
        <w:t>the tax on profits of legal persons (</w:t>
      </w:r>
      <w:proofErr w:type="spellStart"/>
      <w:r w:rsidR="00183A7E" w:rsidRPr="00F05639">
        <w:rPr>
          <w:rFonts w:ascii="Times New Roman" w:hAnsi="Times New Roman" w:cs="Times New Roman"/>
          <w:sz w:val="24"/>
          <w:szCs w:val="24"/>
          <w:lang w:val="en-US"/>
        </w:rPr>
        <w:t>juridiniu</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asmenu</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jjeino</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mokestis</w:t>
      </w:r>
      <w:proofErr w:type="spellEnd"/>
      <w:r w:rsidR="00183A7E" w:rsidRPr="00F05639">
        <w:rPr>
          <w:rFonts w:ascii="Times New Roman" w:hAnsi="Times New Roman" w:cs="Times New Roman"/>
          <w:sz w:val="24"/>
          <w:szCs w:val="24"/>
          <w:lang w:val="en-US"/>
        </w:rPr>
        <w:t>);</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the tax on income of natural persons (</w:t>
      </w:r>
      <w:proofErr w:type="spellStart"/>
      <w:r w:rsidR="00183A7E" w:rsidRPr="00F05639">
        <w:rPr>
          <w:rFonts w:ascii="Times New Roman" w:hAnsi="Times New Roman" w:cs="Times New Roman"/>
          <w:sz w:val="24"/>
          <w:szCs w:val="24"/>
          <w:lang w:val="en-US"/>
        </w:rPr>
        <w:t>fiziniu</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asmenu</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pajamu</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mokestis</w:t>
      </w:r>
      <w:proofErr w:type="spellEnd"/>
      <w:r w:rsidR="00183A7E" w:rsidRPr="00F05639">
        <w:rPr>
          <w:rFonts w:ascii="Times New Roman" w:hAnsi="Times New Roman" w:cs="Times New Roman"/>
          <w:sz w:val="24"/>
          <w:szCs w:val="24"/>
          <w:lang w:val="en-US"/>
        </w:rPr>
        <w:t>);</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(iii) </w:t>
      </w:r>
      <w:r w:rsidR="00183A7E" w:rsidRPr="00F05639">
        <w:rPr>
          <w:rFonts w:ascii="Times New Roman" w:hAnsi="Times New Roman" w:cs="Times New Roman"/>
          <w:sz w:val="24"/>
          <w:szCs w:val="24"/>
          <w:lang w:val="en-US"/>
        </w:rPr>
        <w:t>the immovable property tax (</w:t>
      </w:r>
      <w:proofErr w:type="spellStart"/>
      <w:r w:rsidR="00183A7E" w:rsidRPr="00F05639">
        <w:rPr>
          <w:rFonts w:ascii="Times New Roman" w:hAnsi="Times New Roman" w:cs="Times New Roman"/>
          <w:sz w:val="24"/>
          <w:szCs w:val="24"/>
          <w:lang w:val="en-US"/>
        </w:rPr>
        <w:t>nekilnojamojo</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turto</w:t>
      </w:r>
      <w:proofErr w:type="spellEnd"/>
      <w:r w:rsidR="00183A7E" w:rsidRPr="00F05639">
        <w:rPr>
          <w:rFonts w:ascii="Times New Roman" w:hAnsi="Times New Roman" w:cs="Times New Roman"/>
          <w:sz w:val="24"/>
          <w:szCs w:val="24"/>
          <w:lang w:val="en-US"/>
        </w:rPr>
        <w:t xml:space="preserve"> </w:t>
      </w:r>
      <w:proofErr w:type="spellStart"/>
      <w:r w:rsidR="00183A7E" w:rsidRPr="00F05639">
        <w:rPr>
          <w:rFonts w:ascii="Times New Roman" w:hAnsi="Times New Roman" w:cs="Times New Roman"/>
          <w:sz w:val="24"/>
          <w:szCs w:val="24"/>
          <w:lang w:val="en-US"/>
        </w:rPr>
        <w:t>mokestis</w:t>
      </w:r>
      <w:proofErr w:type="spellEnd"/>
      <w:r w:rsidR="00183A7E" w:rsidRPr="00F05639">
        <w:rPr>
          <w:rFonts w:ascii="Times New Roman" w:hAnsi="Times New Roman" w:cs="Times New Roman"/>
          <w:sz w:val="24"/>
          <w:szCs w:val="24"/>
          <w:lang w:val="en-US"/>
        </w:rPr>
        <w:t>);</w:t>
      </w:r>
    </w:p>
    <w:p w:rsidR="00183A7E" w:rsidRPr="00F05639" w:rsidRDefault="00183A7E"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t>
      </w:r>
      <w:proofErr w:type="spellStart"/>
      <w:r w:rsidRPr="00F05639">
        <w:rPr>
          <w:rFonts w:ascii="Times New Roman" w:hAnsi="Times New Roman" w:cs="Times New Roman"/>
          <w:sz w:val="24"/>
          <w:szCs w:val="24"/>
          <w:lang w:val="en-US"/>
        </w:rPr>
        <w:t>iy</w:t>
      </w:r>
      <w:proofErr w:type="spellEnd"/>
      <w:r w:rsidRPr="00F05639">
        <w:rPr>
          <w:rFonts w:ascii="Times New Roman" w:hAnsi="Times New Roman" w:cs="Times New Roman"/>
          <w:sz w:val="24"/>
          <w:szCs w:val="24"/>
          <w:lang w:val="en-US"/>
        </w:rPr>
        <w:t>) the tax on enterprises using state-owned capital (</w:t>
      </w:r>
      <w:proofErr w:type="spellStart"/>
      <w:r w:rsidRPr="00F05639">
        <w:rPr>
          <w:rFonts w:ascii="Times New Roman" w:hAnsi="Times New Roman" w:cs="Times New Roman"/>
          <w:sz w:val="24"/>
          <w:szCs w:val="24"/>
          <w:lang w:val="en-US"/>
        </w:rPr>
        <w:t>palukanos</w:t>
      </w:r>
      <w:proofErr w:type="spellEnd"/>
      <w:r w:rsidRPr="00F05639">
        <w:rPr>
          <w:rFonts w:ascii="Times New Roman" w:hAnsi="Times New Roman" w:cs="Times New Roman"/>
          <w:sz w:val="24"/>
          <w:szCs w:val="24"/>
          <w:lang w:val="en-US"/>
        </w:rPr>
        <w:t xml:space="preserve"> </w:t>
      </w:r>
      <w:proofErr w:type="spellStart"/>
      <w:r w:rsidRPr="00F05639">
        <w:rPr>
          <w:rFonts w:ascii="Times New Roman" w:hAnsi="Times New Roman" w:cs="Times New Roman"/>
          <w:sz w:val="24"/>
          <w:szCs w:val="24"/>
          <w:lang w:val="en-US"/>
        </w:rPr>
        <w:t>uz</w:t>
      </w:r>
      <w:proofErr w:type="spellEnd"/>
      <w:r w:rsidRPr="00F05639">
        <w:rPr>
          <w:rFonts w:ascii="Times New Roman" w:hAnsi="Times New Roman" w:cs="Times New Roman"/>
          <w:sz w:val="24"/>
          <w:szCs w:val="24"/>
          <w:lang w:val="en-US"/>
        </w:rPr>
        <w:t xml:space="preserve"> </w:t>
      </w:r>
      <w:proofErr w:type="spellStart"/>
      <w:r w:rsidRPr="00F05639">
        <w:rPr>
          <w:rFonts w:ascii="Times New Roman" w:hAnsi="Times New Roman" w:cs="Times New Roman"/>
          <w:sz w:val="24"/>
          <w:szCs w:val="24"/>
          <w:lang w:val="en-US"/>
        </w:rPr>
        <w:t>valstybinio</w:t>
      </w:r>
      <w:proofErr w:type="spellEnd"/>
      <w:r w:rsidRPr="00F05639">
        <w:rPr>
          <w:rFonts w:ascii="Times New Roman" w:hAnsi="Times New Roman" w:cs="Times New Roman"/>
          <w:sz w:val="24"/>
          <w:szCs w:val="24"/>
          <w:lang w:val="en-US"/>
        </w:rPr>
        <w:t xml:space="preserve"> </w:t>
      </w:r>
      <w:proofErr w:type="spellStart"/>
      <w:r w:rsidRPr="00F05639">
        <w:rPr>
          <w:rFonts w:ascii="Times New Roman" w:hAnsi="Times New Roman" w:cs="Times New Roman"/>
          <w:sz w:val="24"/>
          <w:szCs w:val="24"/>
          <w:lang w:val="en-US"/>
        </w:rPr>
        <w:t>kapitalo</w:t>
      </w:r>
      <w:proofErr w:type="spellEnd"/>
      <w:r w:rsidRPr="00F05639">
        <w:rPr>
          <w:rFonts w:ascii="Times New Roman" w:hAnsi="Times New Roman" w:cs="Times New Roman"/>
          <w:sz w:val="24"/>
          <w:szCs w:val="24"/>
          <w:lang w:val="en-US"/>
        </w:rPr>
        <w:t xml:space="preserve"> </w:t>
      </w:r>
      <w:proofErr w:type="spellStart"/>
      <w:r w:rsidRPr="00F05639">
        <w:rPr>
          <w:rFonts w:ascii="Times New Roman" w:hAnsi="Times New Roman" w:cs="Times New Roman"/>
          <w:sz w:val="24"/>
          <w:szCs w:val="24"/>
          <w:lang w:val="en-US"/>
        </w:rPr>
        <w:t>naudojima</w:t>
      </w:r>
      <w:proofErr w:type="spellEnd"/>
      <w:r w:rsidRPr="00F05639">
        <w:rPr>
          <w:rFonts w:ascii="Times New Roman" w:hAnsi="Times New Roman" w:cs="Times New Roman"/>
          <w:sz w:val="24"/>
          <w:szCs w:val="24"/>
          <w:lang w:val="en-US"/>
        </w:rPr>
        <w:t>);</w:t>
      </w:r>
    </w:p>
    <w:p w:rsidR="00183A7E" w:rsidRPr="00F05639" w:rsidRDefault="00183A7E"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 xml:space="preserve">(hereinafter referred to as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Lithuanian tax</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3</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GENERAL DEFINITIONS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For the purposes of this Convention, unless the context otherwise requires: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Uzbekistan</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the Republic of Uzbekistan and when being used in the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Lithuania</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the Republic of Lithuania and, when used in the geographical sense, means the territory of the Republic of Lithuania and any other area adjacent to the territorial waters of the Republic of Lithuania within which under the laws of the Republic of Lithuania and in accordance with international law, the rights of Lithuania may be exercised with respect to the sea bed and its sub-soil and their natural resources;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 xml:space="preserve">the terms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a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and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the other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 Uzbekistan or Lithuania, as the context requires;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person</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includes an individual, a company and any other body of persons;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e)</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company</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anybody corporate or any entity which is treated as a body corporate for tax purposes;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f)</w:t>
      </w:r>
      <w:r w:rsidRPr="00F05639">
        <w:rPr>
          <w:rFonts w:ascii="Times New Roman" w:hAnsi="Times New Roman" w:cs="Times New Roman"/>
          <w:sz w:val="24"/>
          <w:szCs w:val="24"/>
          <w:lang w:val="en-US"/>
        </w:rPr>
        <w:tab/>
        <w:t xml:space="preserve">the terms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enterprise of a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and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enterprise of the other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g)</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international traffic</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any transport by a ship or aircraft operated by an enterprise of a Contracting State except when the ship or aircraft is operated solely between places in the other Contracting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h)</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competent authority</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t>
      </w:r>
      <w:proofErr w:type="spellStart"/>
      <w:r w:rsidRPr="00F05639">
        <w:rPr>
          <w:rFonts w:ascii="Times New Roman" w:hAnsi="Times New Roman" w:cs="Times New Roman"/>
          <w:sz w:val="24"/>
          <w:szCs w:val="24"/>
          <w:lang w:val="en-US"/>
        </w:rPr>
        <w:t>i</w:t>
      </w:r>
      <w:proofErr w:type="spellEnd"/>
      <w:r w:rsidRPr="00F05639">
        <w:rPr>
          <w:rFonts w:ascii="Times New Roman" w:hAnsi="Times New Roman" w:cs="Times New Roman"/>
          <w:sz w:val="24"/>
          <w:szCs w:val="24"/>
          <w:lang w:val="en-US"/>
        </w:rPr>
        <w:t xml:space="preserve">) </w:t>
      </w:r>
      <w:r w:rsidR="00183A7E" w:rsidRPr="00F05639">
        <w:rPr>
          <w:rFonts w:ascii="Times New Roman" w:hAnsi="Times New Roman" w:cs="Times New Roman"/>
          <w:sz w:val="24"/>
          <w:szCs w:val="24"/>
          <w:lang w:val="en-US"/>
        </w:rPr>
        <w:t>in the case of Uzbekistan, the Chairman of the State Tax Committee or his authorized representative; and</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in the case of Lithuania, the Minister of Finance or his authorized representative;</w:t>
      </w:r>
    </w:p>
    <w:p w:rsidR="00183A7E" w:rsidRPr="00F05639" w:rsidRDefault="00183A7E" w:rsidP="00F05639">
      <w:pPr>
        <w:jc w:val="both"/>
        <w:rPr>
          <w:rFonts w:ascii="Times New Roman" w:hAnsi="Times New Roman" w:cs="Times New Roman"/>
          <w:sz w:val="24"/>
          <w:szCs w:val="24"/>
          <w:lang w:val="en-US"/>
        </w:rPr>
      </w:pPr>
      <w:proofErr w:type="spellStart"/>
      <w:r w:rsidRPr="00F05639">
        <w:rPr>
          <w:rFonts w:ascii="Times New Roman" w:hAnsi="Times New Roman" w:cs="Times New Roman"/>
          <w:sz w:val="24"/>
          <w:szCs w:val="24"/>
          <w:lang w:val="en-US"/>
        </w:rPr>
        <w:t>i</w:t>
      </w:r>
      <w:proofErr w:type="spellEnd"/>
      <w:r w:rsidRPr="00F05639">
        <w:rPr>
          <w:rFonts w:ascii="Times New Roman" w:hAnsi="Times New Roman" w:cs="Times New Roman"/>
          <w:sz w:val="24"/>
          <w:szCs w:val="24"/>
          <w:lang w:val="en-US"/>
        </w:rPr>
        <w:t>)</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national</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t>
      </w:r>
      <w:proofErr w:type="spellStart"/>
      <w:r w:rsidRPr="00F05639">
        <w:rPr>
          <w:rFonts w:ascii="Times New Roman" w:hAnsi="Times New Roman" w:cs="Times New Roman"/>
          <w:sz w:val="24"/>
          <w:szCs w:val="24"/>
          <w:lang w:val="en-US"/>
        </w:rPr>
        <w:t>i</w:t>
      </w:r>
      <w:proofErr w:type="spellEnd"/>
      <w:r w:rsidRPr="00F05639">
        <w:rPr>
          <w:rFonts w:ascii="Times New Roman" w:hAnsi="Times New Roman" w:cs="Times New Roman"/>
          <w:sz w:val="24"/>
          <w:szCs w:val="24"/>
          <w:lang w:val="en-US"/>
        </w:rPr>
        <w:t xml:space="preserve">) </w:t>
      </w:r>
      <w:r w:rsidR="00183A7E" w:rsidRPr="00F05639">
        <w:rPr>
          <w:rFonts w:ascii="Times New Roman" w:hAnsi="Times New Roman" w:cs="Times New Roman"/>
          <w:sz w:val="24"/>
          <w:szCs w:val="24"/>
          <w:lang w:val="en-US"/>
        </w:rPr>
        <w:t>any individual possessing the nationality of a Contracting State;</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any legal person, partnership, association or other entity deriving its status as such from the laws in force in a Contracting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As regards the application of the Convention at any time by a Contracting State, any term not defined therein shall, unless the context otherwise requires, have the meaning that it has at that time under the law </w:t>
      </w:r>
      <w:r w:rsidRPr="00F05639">
        <w:rPr>
          <w:rFonts w:ascii="Times New Roman" w:hAnsi="Times New Roman" w:cs="Times New Roman"/>
          <w:sz w:val="24"/>
          <w:szCs w:val="24"/>
          <w:lang w:val="en-US"/>
        </w:rPr>
        <w:lastRenderedPageBreak/>
        <w:t>of that State for the purposes of the taxes to which the Convention applies, any meaning under the applicable tax laws of that State prevailing over a meaning given to the term under other laws of that State.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4</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RESIDENT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 xml:space="preserve">For the purposes of this Convention,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resident of a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any person who, under the laws of that State, is liable to tax therein by reason of his domicile, residence, place of management, place of incorporation or any other criterion of a similar nature, and also includes that State and any local authority thereof. This term, however, does not include any person who is liable to tax in that State in respect</w:t>
      </w:r>
      <w:r w:rsidR="00351FA7">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only of income from sources in that State or capital situated therein.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of the State with which his personal and economic relations are closer (</w:t>
      </w:r>
      <w:proofErr w:type="spellStart"/>
      <w:r w:rsidRPr="00F05639">
        <w:rPr>
          <w:rFonts w:ascii="Times New Roman" w:hAnsi="Times New Roman" w:cs="Times New Roman"/>
          <w:sz w:val="24"/>
          <w:szCs w:val="24"/>
          <w:lang w:val="en-US"/>
        </w:rPr>
        <w:t>centre</w:t>
      </w:r>
      <w:proofErr w:type="spellEnd"/>
      <w:r w:rsidRPr="00F05639">
        <w:rPr>
          <w:rFonts w:ascii="Times New Roman" w:hAnsi="Times New Roman" w:cs="Times New Roman"/>
          <w:sz w:val="24"/>
          <w:szCs w:val="24"/>
          <w:lang w:val="en-US"/>
        </w:rPr>
        <w:t xml:space="preserve"> of vital interests);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 xml:space="preserve">if the State in which he has his </w:t>
      </w:r>
      <w:proofErr w:type="spellStart"/>
      <w:r w:rsidRPr="00F05639">
        <w:rPr>
          <w:rFonts w:ascii="Times New Roman" w:hAnsi="Times New Roman" w:cs="Times New Roman"/>
          <w:sz w:val="24"/>
          <w:szCs w:val="24"/>
          <w:lang w:val="en-US"/>
        </w:rPr>
        <w:t>centre</w:t>
      </w:r>
      <w:proofErr w:type="spellEnd"/>
      <w:r w:rsidRPr="00F05639">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Pr="00F05639">
        <w:rPr>
          <w:rFonts w:ascii="Times New Roman" w:hAnsi="Times New Roman" w:cs="Times New Roman"/>
          <w:sz w:val="24"/>
          <w:szCs w:val="24"/>
          <w:lang w:val="en-US"/>
        </w:rPr>
        <w:t>an</w:t>
      </w:r>
      <w:proofErr w:type="gramEnd"/>
      <w:r w:rsidRPr="00F05639">
        <w:rPr>
          <w:rFonts w:ascii="Times New Roman" w:hAnsi="Times New Roman" w:cs="Times New Roman"/>
          <w:sz w:val="24"/>
          <w:szCs w:val="24"/>
          <w:lang w:val="en-US"/>
        </w:rPr>
        <w:t xml:space="preserve"> habitual abode;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 xml:space="preserve">if he has </w:t>
      </w:r>
      <w:proofErr w:type="gramStart"/>
      <w:r w:rsidRPr="00F05639">
        <w:rPr>
          <w:rFonts w:ascii="Times New Roman" w:hAnsi="Times New Roman" w:cs="Times New Roman"/>
          <w:sz w:val="24"/>
          <w:szCs w:val="24"/>
          <w:lang w:val="en-US"/>
        </w:rPr>
        <w:t>an</w:t>
      </w:r>
      <w:proofErr w:type="gramEnd"/>
      <w:r w:rsidRPr="00F05639">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 xml:space="preserve">Where by reason of the provisions of paragraph ,1 a person other than an individual is a resident of both Contracting States, the competent authorities of the Contracting States shall </w:t>
      </w:r>
      <w:proofErr w:type="spellStart"/>
      <w:r w:rsidRPr="00F05639">
        <w:rPr>
          <w:rFonts w:ascii="Times New Roman" w:hAnsi="Times New Roman" w:cs="Times New Roman"/>
          <w:sz w:val="24"/>
          <w:szCs w:val="24"/>
          <w:lang w:val="en-US"/>
        </w:rPr>
        <w:t>endeavour</w:t>
      </w:r>
      <w:proofErr w:type="spellEnd"/>
      <w:r w:rsidRPr="00F05639">
        <w:rPr>
          <w:rFonts w:ascii="Times New Roman" w:hAnsi="Times New Roman" w:cs="Times New Roman"/>
          <w:sz w:val="24"/>
          <w:szCs w:val="24"/>
          <w:lang w:val="en-US"/>
        </w:rPr>
        <w:t xml:space="preserve"> to settle the question by mutual agreement and determine the mode of application of the Convention to such person. In the absence of such agreement, such person shall not be considered to be a resident of either Contracting State for purposes of enjoying benefits under the Convention.</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5</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PERMANENT ESTABLISHMENT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 xml:space="preserve">For the purposes of this Convention,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permanent establishment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 fixed place of business through which the business of an enterprise is wholly or partly carried 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permanent establishment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includes especially: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 place of management;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 branch;</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an office;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a factory;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e)</w:t>
      </w:r>
      <w:r w:rsidRPr="00F05639">
        <w:rPr>
          <w:rFonts w:ascii="Times New Roman" w:hAnsi="Times New Roman" w:cs="Times New Roman"/>
          <w:sz w:val="24"/>
          <w:szCs w:val="24"/>
          <w:lang w:val="en-US"/>
        </w:rPr>
        <w:tab/>
        <w:t>a workshop, and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f)</w:t>
      </w:r>
      <w:r w:rsidRPr="00F05639">
        <w:rPr>
          <w:rFonts w:ascii="Times New Roman" w:hAnsi="Times New Roman" w:cs="Times New Roman"/>
          <w:sz w:val="24"/>
          <w:szCs w:val="24"/>
          <w:lang w:val="en-US"/>
        </w:rPr>
        <w:tab/>
        <w:t>a mine, an oil or gas well, a quarry or any other place of extraction of natural resources.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A building site or construction or installation project constitutes a permanent establishment only if it lasts more than twelve months.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 xml:space="preserve">Notwithstanding the preceding provisions of this Article,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permanent establishment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shall be deemed not to include: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the use of facilities solely for the purpose of storage, display or delivery of goods or merchandise belonging to the enterprise;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e)</w:t>
      </w:r>
      <w:r w:rsidRPr="00F05639">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f)</w:t>
      </w:r>
      <w:r w:rsidRPr="00F05639">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183A7E" w:rsidRPr="00F05639" w:rsidRDefault="00727534"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6</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INCOME FROM IMMOVABLE PROPERTY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In this Convention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immovable property</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shall have the meaning which it has under the law of the Contracting State in which the property in question is situated. The provisions of this Convention relating to immovable property shall apply also to property accessory to immovable property, livestock and equipment used in agriculture and forestry, rights to which the provisions of general law respecting landed property apply, any option or similar right to acquire immovable property, usufruct of immovable property and rights to variable or fixed payments as consideration for the working of, or the right to work, mineral deposits, sources and other natural resources. Ships and aircraft shall not be regarded as immovable property.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provisions of paragraph 1 shall apply to income derived from the direct use, letting, or use in any other form of immovable property, as well as income from the alienation of immovable property.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Where the ownership of shares or other corporate rights in a company entitles the owner of such shares or corporate rights to the enjoyment of immovable property held by the company, the income from direct use, letting, or use in any other form of such right to enjoyment may be taxed in the Contracting State in which the immovable property is situated.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The provisions of paragraphs 1, 3 and 4 shall also apply to the income from immovable property of an enterprise and to income from immovable property used for the performance of independent personal services.</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7</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BUSINESS PROFITS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The expenses to be allowed as deductions by a Contracting State shall include only expenses that are deductible under the domestic laws of that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7.</w:t>
      </w:r>
      <w:r w:rsidRPr="00F05639">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8</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INTERNATIONAL TRANSPORT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Profits, of an enterprise of a Contracting State from the operation of ships or aircraft in international traffic shall be taxable only in that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The provisions of paragraph 1 shall also apply to profits from the participation in a pool, a joint business or an international operating agency.</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9</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ASSOCIATED ENTERPRISES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Where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w:t>
      </w:r>
      <w:r w:rsidR="00727534" w:rsidRPr="00F05639">
        <w:rPr>
          <w:rFonts w:ascii="Times New Roman" w:hAnsi="Times New Roman" w:cs="Times New Roman"/>
          <w:sz w:val="24"/>
          <w:szCs w:val="24"/>
          <w:lang w:val="en-US"/>
        </w:rPr>
        <w:t>s, then any profits which would</w:t>
      </w:r>
      <w:r w:rsidRPr="00F05639">
        <w:rPr>
          <w:rFonts w:ascii="Times New Roman" w:hAnsi="Times New Roman" w:cs="Times New Roman"/>
          <w:sz w:val="24"/>
          <w:szCs w:val="24"/>
          <w:lang w:val="en-US"/>
        </w:rPr>
        <w:t>,</w:t>
      </w:r>
      <w:r w:rsidR="00727534"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but for those conditions, have accrued to one of the enterprises, but, by reason of those conditions, have not so accrued, may be included in the profits of that enterprise and taxed accordingly.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10</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DIVIDENDS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 This paragraph shall not affect the taxation of the company in respect of the profits out of which the dividends are paid.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dividends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11 INTEREST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Interest arising in a Contracting State and paid to a resident of the other Contracting State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Notwithstanding the provisions of paragraph 2 interest arising in a Contracting State, derived and beneficially owned by the Government of the other Contracting State, including its local authorities, the Central Bank or any financial institution wholly owned by that Government, or interest derived on loans guaranteed by that Government shall be exempt from tax in the first-mentioned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interest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7.</w:t>
      </w:r>
      <w:r w:rsidRPr="00F05639">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12</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ROYALTIES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Royalties arising in a Contracting State and paid to a resident of the other Contracting State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 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royalties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of fixed base. In such case the provisions of Article 7 or Article 14, as the case may be, shall apply.</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13</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CAPITAL GAINS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or shares in a company the assets of which consist mainly of such property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Gains derived by an enterprise of a Contracting State from the alienation of ships or aircraft operated in international traffic by that enterprise or movable property pertaining to the operation of such ships or aircraft, shall be taxable only in that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Gains from the alienation of any property other than that referred to in paragraphs 1, 2 and 3, shall be taxable only in the Contracting State of which the alienator is a resident.</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14</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INDEPENDENT PERSONAL SERVICES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 If an individual who is a resident of a Contracting State has no such fixed base, but he stays in the other Contracting State for a period or periods exceeding in the aggregate 183 days in any twelve month period commencing or ending in the fiscal year concerned, he shall be deemed to have a fixed base regularly available to him in that other State and the income that is derived from his activities referred to above that are performed in that other State shall be attributable to that fixed base.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professional services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15</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DEPENDENT PERSONAL SERVICES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Notwithstanding the provisions of paragraph 1, remuneration derived by a resident of a Contracting State in I respect of an employment exercised in the other Contracting State shall be taxable only in the first-mentioned State if:</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 xml:space="preserve">the recipient is present in the other State for a period or periods not exceeding in the aggregate 183 days in any </w:t>
      </w:r>
      <w:proofErr w:type="gramStart"/>
      <w:r w:rsidRPr="00F05639">
        <w:rPr>
          <w:rFonts w:ascii="Times New Roman" w:hAnsi="Times New Roman" w:cs="Times New Roman"/>
          <w:sz w:val="24"/>
          <w:szCs w:val="24"/>
          <w:lang w:val="en-US"/>
        </w:rPr>
        <w:t>twelve month</w:t>
      </w:r>
      <w:proofErr w:type="gramEnd"/>
      <w:r w:rsidRPr="00F05639">
        <w:rPr>
          <w:rFonts w:ascii="Times New Roman" w:hAnsi="Times New Roman" w:cs="Times New Roman"/>
          <w:sz w:val="24"/>
          <w:szCs w:val="24"/>
          <w:lang w:val="en-US"/>
        </w:rPr>
        <w:t xml:space="preserve"> period commencing or ending in the fiscal year concerned, and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the remuneration is paid by, or on behalf of, an employer who is not a resident of the other State, and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the remuneration is not borne by a permanent establishment or a fixed base which the employer has in the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Notwithstanding the preceding provisions of this Article, remuneration derived in respect of an employment exercised aboard a ship or aircraft operated in international traffic by an enterprise of a Contracting State may be taxed in that State.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16</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DIRECTORS1 FEES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Directors' fees and other similar payments derived by a resident of a Contracting State in his capacity as a member of the board of directors or other similar organ of a company which is a resident of the other Contracting State may be taxed in that other State.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17</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ARTISTES AND SPORTSMEN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provisions of paragraphs 1 and 2 shall not apply to income derived from activities exercised in a Contracting State by an entertainer or a sportsman if the visit to that State is wholly or mainly supported by public funds of one or both of the Contracting States or local authorities thereof. In such</w:t>
      </w:r>
      <w:r w:rsidR="00351FA7">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case, the income shall be taxable only in the Contracting State of which the entertainer or sportsman is a resident.</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18</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PENSIONS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19</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GOVERNMENT SERVICE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a) Salaries, wages and other similar remuneration, other than a pension, paid by a Contracting State or a local authority thereof to an individual in respect of services rendered to that State or authority shall be taxable only in that State.</w:t>
      </w:r>
    </w:p>
    <w:p w:rsidR="00183A7E" w:rsidRPr="00F05639" w:rsidRDefault="00C33129"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However, such salaries, wages and other similar remuneration shall be taxable only in the other Contracting State if the services are rendered in that State and the individual is a resident of that State who:</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t>
      </w:r>
      <w:proofErr w:type="spellStart"/>
      <w:r w:rsidRPr="00F05639">
        <w:rPr>
          <w:rFonts w:ascii="Times New Roman" w:hAnsi="Times New Roman" w:cs="Times New Roman"/>
          <w:sz w:val="24"/>
          <w:szCs w:val="24"/>
          <w:lang w:val="en-US"/>
        </w:rPr>
        <w:t>i</w:t>
      </w:r>
      <w:proofErr w:type="spellEnd"/>
      <w:r w:rsidRPr="00F05639">
        <w:rPr>
          <w:rFonts w:ascii="Times New Roman" w:hAnsi="Times New Roman" w:cs="Times New Roman"/>
          <w:sz w:val="24"/>
          <w:szCs w:val="24"/>
          <w:lang w:val="en-US"/>
        </w:rPr>
        <w:t xml:space="preserve">) </w:t>
      </w:r>
      <w:r w:rsidR="00183A7E" w:rsidRPr="00F05639">
        <w:rPr>
          <w:rFonts w:ascii="Times New Roman" w:hAnsi="Times New Roman" w:cs="Times New Roman"/>
          <w:sz w:val="24"/>
          <w:szCs w:val="24"/>
          <w:lang w:val="en-US"/>
        </w:rPr>
        <w:t>is a national of that State; or</w:t>
      </w:r>
    </w:p>
    <w:p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did not become a resident of that State solely for the purpose of rendering the services.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a) Any pension paid by, or out of funds created by, a Contracting State or a local authority thereof to an individual in respect of services rendered to that State or authority shall be taxable only in that State.</w:t>
      </w:r>
    </w:p>
    <w:p w:rsidR="00183A7E" w:rsidRPr="00F05639" w:rsidRDefault="00C33129"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provisions of Articles 15, 16 and 18 shall apply to salaries, wages and other similar remuneration, and to pensions, in respect of services rendered in connection with a business carried on by a Contracting State or a local authority thereof.</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20</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STUDENTS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Payments which a student, an apprentice or a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21</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OFFSHORE ACTIVITIES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The provisions of this Article shall apply notwithstanding the provisions of Articles 4 to 20 of this Convention.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A person who is a resident of a Contracting State and carries on activities offshore in the other Contracting State in connection with the exploration or exploitation of the sea bed and sub-soil and their natural resources situated in that other State shall, subject to paragraphs 3 and 4, be deemed in relation to those activities to be carrying on business in that other State through a permanent establishment or fixed base situated therein.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 xml:space="preserve">The provisions of paragraph 2 shall not apply, where the activities are carried on for a period or periods not exceeding in the aggregate 30 days in any </w:t>
      </w:r>
      <w:proofErr w:type="gramStart"/>
      <w:r w:rsidRPr="00F05639">
        <w:rPr>
          <w:rFonts w:ascii="Times New Roman" w:hAnsi="Times New Roman" w:cs="Times New Roman"/>
          <w:sz w:val="24"/>
          <w:szCs w:val="24"/>
          <w:lang w:val="en-US"/>
        </w:rPr>
        <w:t>twelve month</w:t>
      </w:r>
      <w:proofErr w:type="gramEnd"/>
      <w:r w:rsidRPr="00F05639">
        <w:rPr>
          <w:rFonts w:ascii="Times New Roman" w:hAnsi="Times New Roman" w:cs="Times New Roman"/>
          <w:sz w:val="24"/>
          <w:szCs w:val="24"/>
          <w:lang w:val="en-US"/>
        </w:rPr>
        <w:t xml:space="preserve"> period. However, for the purposes of this paragraph:</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activities carried on by a person who is associated with another person shall be regarded as carried on by the other person if the activities in question are substantially the same as those carried on by the first-mentioned person, except to the extent that those activities are carried on at the same time as its own activities: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 person shall be deemed to be associated with another person if one is controlled directly or indirectly by the other, or both are controlled directly or indirectly by a third person or third persons.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Profits derived by a resident of a Contracting State from the transportation of supplies or personnel to a location, or between locations, where activities in connection with the exploration or exploitation of the sea bed and sub-soil and their natural resources are being carried on in a Contracting State, or from the operation of tugboats and other vessels</w:t>
      </w:r>
      <w:r w:rsidR="00351FA7">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auxiliary to such activities, shall be taxable only in the first- mentioned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 xml:space="preserve">a) Subject to sub-paragraph b) of this paragraph, salaries, wages and other similar remuneration derived by a resident of a Contracting State in respect of an employment connected with the exploration or exploitation of the sea bed and sub-soil and their natural resources situated in the other Contracting State may, to the extent that the duties are performed offshore in that other State, be taxed in that other State. However, such remuneration shall be taxable only in the first-mentioned State if the employment is carried on offshore for an employer who is not a resident of the other State and for a period or periods not exceeding in the aggregate 30 days in any </w:t>
      </w:r>
      <w:proofErr w:type="gramStart"/>
      <w:r w:rsidRPr="00F05639">
        <w:rPr>
          <w:rFonts w:ascii="Times New Roman" w:hAnsi="Times New Roman" w:cs="Times New Roman"/>
          <w:sz w:val="24"/>
          <w:szCs w:val="24"/>
          <w:lang w:val="en-US"/>
        </w:rPr>
        <w:t>twelve month</w:t>
      </w:r>
      <w:proofErr w:type="gramEnd"/>
      <w:r w:rsidRPr="00F05639">
        <w:rPr>
          <w:rFonts w:ascii="Times New Roman" w:hAnsi="Times New Roman" w:cs="Times New Roman"/>
          <w:sz w:val="24"/>
          <w:szCs w:val="24"/>
          <w:lang w:val="en-US"/>
        </w:rPr>
        <w:t xml:space="preserve"> period.</w:t>
      </w:r>
    </w:p>
    <w:p w:rsidR="00183A7E" w:rsidRPr="00F05639" w:rsidRDefault="00C33129"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Salaries, wages and other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 bed and sub-soil and their natural resources are being carried on in a Contracting State, or in respect of an employment exercised aboard tugboats or other vessels operated auxiliary to such activities, may be taxed in the Contracting State of which the employer is a resident.</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Gains derived by a resident of a Contracting State from the alienation of:</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exploration or exploitation rights; or</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property situated in the other Contracting State and used in connection with the exploration or exploitation of the sea bed and sub-soil and their natural resources situated in that other State; or</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shares deriving their value or the greater part of their value directly or indirectly from such rights or such property or from such rights and such property taken together;</w:t>
      </w:r>
    </w:p>
    <w:p w:rsidR="00183A7E" w:rsidRPr="00F05639" w:rsidRDefault="00183A7E" w:rsidP="00351FA7">
      <w:pPr>
        <w:ind w:left="709"/>
        <w:jc w:val="both"/>
        <w:rPr>
          <w:rFonts w:ascii="Times New Roman" w:hAnsi="Times New Roman" w:cs="Times New Roman"/>
          <w:sz w:val="24"/>
          <w:szCs w:val="24"/>
          <w:lang w:val="en-US"/>
        </w:rPr>
      </w:pPr>
      <w:bookmarkStart w:id="0" w:name="_GoBack"/>
      <w:bookmarkEnd w:id="0"/>
      <w:r w:rsidRPr="00F05639">
        <w:rPr>
          <w:rFonts w:ascii="Times New Roman" w:hAnsi="Times New Roman" w:cs="Times New Roman"/>
          <w:sz w:val="24"/>
          <w:szCs w:val="24"/>
          <w:lang w:val="en-US"/>
        </w:rPr>
        <w:t>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In this paragraph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exploration or exploitation rights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rights to assets to be produced by the exploration or exploitation of the sea bed and sub-soil and</w:t>
      </w:r>
      <w:r w:rsidR="00C33129"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their natural resources in the other Contracting State,</w:t>
      </w:r>
      <w:r w:rsidR="00C33129"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including rights to interests in or to the benefit of such assets.</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22</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OTHER INCOME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23</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CAPITAL</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Capital represented by immovable property referred to in Article 6, owned by a resident of a Contracting State and situated in the other Contracting State,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Capital represented by ships and aircraft operated in international traffic by an enterprise of a Contracting State and by movable property pertaining to the operation of such ships and aircraft, shall be taxable only in that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All other elements of capital of a resident of a Contracting State shall be taxable only in that State.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24</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ELIMINATION OF DOUBLE TAXATION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 the case of a resident of Uzbekistan, double taxation shall be avoided as follows: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Where a resident of Uzbekistan derives income or owns capital which, in accordance with this Convention, may be taxed in Lithuania, Uzbekistan shall allow:</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as a deduction from the tax on the income of that resident, an amount equal to the income tax paid in Lithuania;</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as a deduction from the tax on the capital of that resident, an amount equal to the capital tax paid in Lithuania.</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Such deduction in either case shall not, however, exceed that part of the income tax or capital tax, as computed before the deduction is given, which is attributable, as the case may be, to the income or the capital which may be taxed in Lithuania.</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In the case of a resident of Lithuania, double taxation shall be avoided as follows: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Where a resident of Lithuania derives income or owns capital which, in accordance with this Convention, may be taxed in Uzbekistan, unless a more </w:t>
      </w:r>
      <w:proofErr w:type="spellStart"/>
      <w:r w:rsidRPr="00F05639">
        <w:rPr>
          <w:rFonts w:ascii="Times New Roman" w:hAnsi="Times New Roman" w:cs="Times New Roman"/>
          <w:sz w:val="24"/>
          <w:szCs w:val="24"/>
          <w:lang w:val="en-US"/>
        </w:rPr>
        <w:t>favourable</w:t>
      </w:r>
      <w:proofErr w:type="spellEnd"/>
      <w:r w:rsidRPr="00F05639">
        <w:rPr>
          <w:rFonts w:ascii="Times New Roman" w:hAnsi="Times New Roman" w:cs="Times New Roman"/>
          <w:sz w:val="24"/>
          <w:szCs w:val="24"/>
          <w:lang w:val="en-US"/>
        </w:rPr>
        <w:t xml:space="preserve"> treatment is provided in its domestic law, Lithuania shall allow:</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as a deduction from the tax on the income of that resident, an amount equal to the income tax paid thereon in Uzbekistan;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as a deduction from the tax on the capital of that resident, an amount equal to the capital tax paid thereon in Uzbekistan.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Such deduction in either case shall not, however, exceed that part of the income tax or capital tax in Lithuania, as computed before the deduction is given, which is attributable, as the case may be, to the income or the capital which may be taxed in Uzbekistan.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Where in accordance with any provision of the Convention income derived or capital owned by a resident of a Contracting State is exempt from tax in that State, such State may nevertheless, in calculating the amount of tax on the remaining income or capital of such resident, take into account the exempted income or capital.</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25</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NONDISCRIMINATION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F05639">
        <w:rPr>
          <w:rFonts w:ascii="Times New Roman" w:hAnsi="Times New Roman" w:cs="Times New Roman"/>
          <w:sz w:val="24"/>
          <w:szCs w:val="24"/>
          <w:lang w:val="en-US"/>
        </w:rPr>
        <w:t>favourably</w:t>
      </w:r>
      <w:proofErr w:type="spellEnd"/>
      <w:r w:rsidRPr="00F05639">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w:t>
      </w:r>
      <w:r w:rsidR="00727534"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which other similar enterprises of the first-mentioned State are or may be subjected.</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The provisions of this Article shall, notwithstanding the provisions of Article 2, apply to taxes of every kind and description.</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26</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MUTUAL AGREEMENT PROCEDURE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 The competent authority shall </w:t>
      </w:r>
      <w:proofErr w:type="spellStart"/>
      <w:r w:rsidRPr="00F05639">
        <w:rPr>
          <w:rFonts w:ascii="Times New Roman" w:hAnsi="Times New Roman" w:cs="Times New Roman"/>
          <w:sz w:val="24"/>
          <w:szCs w:val="24"/>
          <w:lang w:val="en-US"/>
        </w:rPr>
        <w:t>endeavour</w:t>
      </w:r>
      <w:proofErr w:type="spellEnd"/>
      <w:r w:rsidRPr="00F05639">
        <w:rPr>
          <w:rFonts w:ascii="Times New Roman" w:hAnsi="Times New Roman" w:cs="Times New Roman"/>
          <w:sz w:val="24"/>
          <w:szCs w:val="24"/>
          <w:lang w:val="en-US"/>
        </w:rPr>
        <w:t>, if the objection appears to it to be justified and if it is not itself able to arrive at a satisfactory solution, to re</w:t>
      </w:r>
      <w:r w:rsidR="00727534" w:rsidRPr="00F05639">
        <w:rPr>
          <w:rFonts w:ascii="Times New Roman" w:hAnsi="Times New Roman" w:cs="Times New Roman"/>
          <w:sz w:val="24"/>
          <w:szCs w:val="24"/>
          <w:lang w:val="en-US"/>
        </w:rPr>
        <w:t>solve the case by mutual agreem</w:t>
      </w:r>
      <w:r w:rsidRPr="00F05639">
        <w:rPr>
          <w:rFonts w:ascii="Times New Roman" w:hAnsi="Times New Roman" w:cs="Times New Roman"/>
          <w:sz w:val="24"/>
          <w:szCs w:val="24"/>
          <w:lang w:val="en-US"/>
        </w:rPr>
        <w:t>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 xml:space="preserve">The competent authorities of the Contracting States shall </w:t>
      </w:r>
      <w:proofErr w:type="spellStart"/>
      <w:r w:rsidRPr="00F05639">
        <w:rPr>
          <w:rFonts w:ascii="Times New Roman" w:hAnsi="Times New Roman" w:cs="Times New Roman"/>
          <w:sz w:val="24"/>
          <w:szCs w:val="24"/>
          <w:lang w:val="en-US"/>
        </w:rPr>
        <w:t>endeavour</w:t>
      </w:r>
      <w:proofErr w:type="spellEnd"/>
      <w:r w:rsidRPr="00F05639">
        <w:rPr>
          <w:rFonts w:ascii="Times New Roman" w:hAnsi="Times New Roman" w:cs="Times New Roman"/>
          <w:sz w:val="24"/>
          <w:szCs w:val="24"/>
          <w:lang w:val="en-US"/>
        </w:rPr>
        <w:t xml:space="preserve"> to resolve by mutual agreement any difficulties or doubts arising as to the interpretation or application of the Convention. They may also consult together for the elimination of double taxation in cases not provided for in the Convention.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 xml:space="preserve">The competent authorities of the Contracting States may communicate with each other directly, including through a joint commission consisting of themselves or their representatives, for the purpose of reaching an agreement in the sense of the preceding paragraphs. </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27</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EXCHANGE OF INFORMATION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to prevent fraud and to facilitate the administration of statutory provisions against legal avoidance.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In no case shall the provisions of paragraph </w:t>
      </w:r>
      <w:r w:rsidRPr="00F05639">
        <w:rPr>
          <w:rFonts w:ascii="Times New Roman" w:hAnsi="Times New Roman" w:cs="Times New Roman"/>
          <w:sz w:val="24"/>
          <w:szCs w:val="24"/>
        </w:rPr>
        <w:t>Г</w:t>
      </w:r>
      <w:r w:rsidRPr="00F05639">
        <w:rPr>
          <w:rFonts w:ascii="Times New Roman" w:hAnsi="Times New Roman" w:cs="Times New Roman"/>
          <w:sz w:val="24"/>
          <w:szCs w:val="24"/>
          <w:lang w:val="en-US"/>
        </w:rPr>
        <w:t xml:space="preserve"> be construed so as to impose on a Contracting State the</w:t>
      </w:r>
      <w:r w:rsidRPr="00F05639">
        <w:rPr>
          <w:rFonts w:ascii="Times New Roman" w:hAnsi="Times New Roman" w:cs="Times New Roman"/>
          <w:sz w:val="24"/>
          <w:szCs w:val="24"/>
          <w:lang w:val="uz-Cyrl-UZ"/>
        </w:rPr>
        <w:t xml:space="preserve"> </w:t>
      </w:r>
      <w:r w:rsidRPr="00F05639">
        <w:rPr>
          <w:rFonts w:ascii="Times New Roman" w:hAnsi="Times New Roman" w:cs="Times New Roman"/>
          <w:sz w:val="24"/>
          <w:szCs w:val="24"/>
          <w:lang w:val="en-US"/>
        </w:rPr>
        <w:t>obligation: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F05639">
        <w:rPr>
          <w:rFonts w:ascii="Times New Roman" w:hAnsi="Times New Roman" w:cs="Times New Roman"/>
          <w:sz w:val="24"/>
          <w:szCs w:val="24"/>
          <w:lang w:val="en-US"/>
        </w:rPr>
        <w:t>ordre</w:t>
      </w:r>
      <w:proofErr w:type="spellEnd"/>
      <w:r w:rsidRPr="00F05639">
        <w:rPr>
          <w:rFonts w:ascii="Times New Roman" w:hAnsi="Times New Roman" w:cs="Times New Roman"/>
          <w:sz w:val="24"/>
          <w:szCs w:val="24"/>
          <w:lang w:val="en-US"/>
        </w:rPr>
        <w:t xml:space="preserve"> public).</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28</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LIMITATION OF BENEFITS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Notwithstanding any other provision of this Convention, a resident of a Contracting State shall not receive the benefit of any reduction in or exemption from taxes provided for in this Convention by the other Contracting State if. the main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purpose or one of the main purposes of the creation or existence of such resident or any person connected with such resident was to obtain the benefits under this Convention that would not otherwise be available.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29</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MEMBERS OF DIPLOMATIC MISSIONS</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AND CONSULAR POSTS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30</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ENTRY INTO FORCE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The Contracting States shall notify each other when the constitutional requirements for the entry into force of this Convention have been complied with.</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The Convention shall enter into force on the date of the later of the notifications referred to in paragraph 1 and its provisions shall have effect in both Contracting States:</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in respect of taxes withheld at source, on income derived on or after the first day of January in the calendar year next following the year in which the Convention enters into force;</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in respect of other taxes on income and taxes on capital, for taxes chargeable for any fiscal year beginning on or after the first day of January in the calendar year next following the year in which the Convention enters into force.</w:t>
      </w:r>
    </w:p>
    <w:p w:rsidR="00183A7E" w:rsidRPr="00F05639" w:rsidRDefault="00183A7E" w:rsidP="00F05639">
      <w:pPr>
        <w:jc w:val="both"/>
        <w:rPr>
          <w:rFonts w:ascii="Times New Roman" w:hAnsi="Times New Roman" w:cs="Times New Roman"/>
          <w:sz w:val="24"/>
          <w:szCs w:val="24"/>
          <w:lang w:val="en-US"/>
        </w:rPr>
      </w:pP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31</w:t>
      </w:r>
    </w:p>
    <w:p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TERMINATION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This Convention shall remain in force until terminated by a Contracting State. Either Contracting State may terminate the Convention, through diplomatic channels, by giving written notice of termination at least six months before the end of any calendar year. In such event, the Convention shall cease to have effect in both Contracting States: </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in respect of taxes withheld at source, on income derived on or after the first day of January in the calendar year next following the year in which the notice has been given;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in respect of other taxes on income and taxes on capital, for taxes chargeable for any fiscal year beginning on or after the first day of January in the calendar year next following the year in which the notice has been given.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In witness whereof, the undersigned, duly </w:t>
      </w:r>
      <w:proofErr w:type="spellStart"/>
      <w:r w:rsidRPr="00F05639">
        <w:rPr>
          <w:rFonts w:ascii="Times New Roman" w:hAnsi="Times New Roman" w:cs="Times New Roman"/>
          <w:sz w:val="24"/>
          <w:szCs w:val="24"/>
          <w:lang w:val="en-US"/>
        </w:rPr>
        <w:t>authorised</w:t>
      </w:r>
      <w:proofErr w:type="spellEnd"/>
      <w:r w:rsidRPr="00F05639">
        <w:rPr>
          <w:rFonts w:ascii="Times New Roman" w:hAnsi="Times New Roman" w:cs="Times New Roman"/>
          <w:sz w:val="24"/>
          <w:szCs w:val="24"/>
          <w:lang w:val="en-US"/>
        </w:rPr>
        <w:t xml:space="preserve"> thereto, have signed this Convention.</w:t>
      </w:r>
    </w:p>
    <w:p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Done in duplicate at Tashkent this </w:t>
      </w:r>
      <w:r w:rsidR="00727534" w:rsidRPr="00F05639">
        <w:rPr>
          <w:rFonts w:ascii="Times New Roman" w:hAnsi="Times New Roman" w:cs="Times New Roman"/>
          <w:sz w:val="24"/>
          <w:szCs w:val="24"/>
          <w:lang w:val="en-US"/>
        </w:rPr>
        <w:t>18</w:t>
      </w:r>
      <w:r w:rsidR="00727534" w:rsidRPr="00F05639">
        <w:rPr>
          <w:rFonts w:ascii="Times New Roman" w:hAnsi="Times New Roman" w:cs="Times New Roman"/>
          <w:sz w:val="24"/>
          <w:szCs w:val="24"/>
          <w:vertAlign w:val="superscript"/>
          <w:lang w:val="en-US"/>
        </w:rPr>
        <w:t>th</w:t>
      </w:r>
      <w:r w:rsidRPr="00F05639">
        <w:rPr>
          <w:rFonts w:ascii="Times New Roman" w:hAnsi="Times New Roman" w:cs="Times New Roman"/>
          <w:sz w:val="24"/>
          <w:szCs w:val="24"/>
          <w:lang w:val="en-US"/>
        </w:rPr>
        <w:t xml:space="preserve"> </w:t>
      </w:r>
      <w:r w:rsidR="00727534" w:rsidRPr="00F05639">
        <w:rPr>
          <w:rFonts w:ascii="Times New Roman" w:hAnsi="Times New Roman" w:cs="Times New Roman"/>
          <w:sz w:val="24"/>
          <w:szCs w:val="24"/>
          <w:lang w:val="en-US"/>
        </w:rPr>
        <w:t xml:space="preserve">day </w:t>
      </w:r>
      <w:r w:rsidRPr="00F05639">
        <w:rPr>
          <w:rFonts w:ascii="Times New Roman" w:hAnsi="Times New Roman" w:cs="Times New Roman"/>
          <w:sz w:val="24"/>
          <w:szCs w:val="24"/>
          <w:lang w:val="en-US"/>
        </w:rPr>
        <w:t xml:space="preserve">of February 2002 in the Uzbek, Lithuanian and English languages, all texts being equally authentic. In the case of divergence of </w:t>
      </w:r>
      <w:proofErr w:type="gramStart"/>
      <w:r w:rsidRPr="00F05639">
        <w:rPr>
          <w:rFonts w:ascii="Times New Roman" w:hAnsi="Times New Roman" w:cs="Times New Roman"/>
          <w:sz w:val="24"/>
          <w:szCs w:val="24"/>
          <w:lang w:val="en-US"/>
        </w:rPr>
        <w:t>interpretation</w:t>
      </w:r>
      <w:proofErr w:type="gramEnd"/>
      <w:r w:rsidRPr="00F05639">
        <w:rPr>
          <w:rFonts w:ascii="Times New Roman" w:hAnsi="Times New Roman" w:cs="Times New Roman"/>
          <w:sz w:val="24"/>
          <w:szCs w:val="24"/>
          <w:lang w:val="en-US"/>
        </w:rPr>
        <w:t xml:space="preserve"> the English text shall prevail. </w:t>
      </w:r>
    </w:p>
    <w:p w:rsidR="002065FC" w:rsidRPr="00F05639" w:rsidRDefault="002065FC" w:rsidP="00F05639">
      <w:pPr>
        <w:jc w:val="both"/>
        <w:rPr>
          <w:rFonts w:ascii="Times New Roman" w:hAnsi="Times New Roman" w:cs="Times New Roman"/>
          <w:sz w:val="24"/>
          <w:szCs w:val="24"/>
          <w:lang w:val="en-US"/>
        </w:rPr>
      </w:pPr>
    </w:p>
    <w:sectPr w:rsidR="002065FC" w:rsidRPr="00F05639" w:rsidSect="00F05639">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2C"/>
    <w:rsid w:val="00183A7E"/>
    <w:rsid w:val="002065FC"/>
    <w:rsid w:val="00351FA7"/>
    <w:rsid w:val="00727534"/>
    <w:rsid w:val="00835C2C"/>
    <w:rsid w:val="00B1028D"/>
    <w:rsid w:val="00C33129"/>
    <w:rsid w:val="00D22456"/>
    <w:rsid w:val="00F056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ACD3"/>
  <w15:chartTrackingRefBased/>
  <w15:docId w15:val="{F1EE16CC-A90F-4FC8-9DC0-BD73676D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7144</Words>
  <Characters>40725</Characters>
  <Application>Microsoft Office Word</Application>
  <DocSecurity>0</DocSecurity>
  <Lines>339</Lines>
  <Paragraphs>95</Paragraphs>
  <ScaleCrop>false</ScaleCrop>
  <Company/>
  <LinksUpToDate>false</LinksUpToDate>
  <CharactersWithSpaces>47774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2021-03-12T07:29:00Z</dcterms:created>
  <dcterms:modified xsi:type="dcterms:W3CDTF">2021-04-26T12:26:00Z</dcterms:modified>
</cp:coreProperties>
</file>